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88B" w:rsidRDefault="00EA288B" w:rsidP="00F97B86">
      <w:pPr>
        <w:jc w:val="both"/>
        <w:rPr>
          <w:szCs w:val="22"/>
        </w:rPr>
      </w:pPr>
      <w:r>
        <w:rPr>
          <w:noProof/>
        </w:rPr>
        <w:drawing>
          <wp:anchor distT="0" distB="0" distL="114300" distR="114300" simplePos="0" relativeHeight="251658240" behindDoc="0" locked="0" layoutInCell="1" allowOverlap="1">
            <wp:simplePos x="0" y="0"/>
            <wp:positionH relativeFrom="column">
              <wp:posOffset>5593080</wp:posOffset>
            </wp:positionH>
            <wp:positionV relativeFrom="paragraph">
              <wp:posOffset>-98425</wp:posOffset>
            </wp:positionV>
            <wp:extent cx="1006475" cy="680085"/>
            <wp:effectExtent l="0" t="0" r="3175" b="571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475" cy="680085"/>
                    </a:xfrm>
                    <a:prstGeom prst="rect">
                      <a:avLst/>
                    </a:prstGeom>
                    <a:noFill/>
                    <a:ln>
                      <a:noFill/>
                    </a:ln>
                  </pic:spPr>
                </pic:pic>
              </a:graphicData>
            </a:graphic>
          </wp:anchor>
        </w:drawing>
      </w:r>
    </w:p>
    <w:p w:rsidR="00EA288B" w:rsidRDefault="00EA288B" w:rsidP="00EA288B">
      <w:pPr>
        <w:pStyle w:val="Heading2"/>
        <w:spacing w:before="0" w:after="0"/>
        <w:ind w:left="360"/>
        <w:jc w:val="both"/>
        <w:rPr>
          <w:sz w:val="22"/>
          <w:szCs w:val="22"/>
        </w:rPr>
      </w:pPr>
    </w:p>
    <w:p w:rsidR="003B4D1B" w:rsidRPr="00C702A7" w:rsidRDefault="003B4D1B" w:rsidP="00F97B86">
      <w:pPr>
        <w:pStyle w:val="Heading2"/>
        <w:numPr>
          <w:ilvl w:val="0"/>
          <w:numId w:val="5"/>
        </w:numPr>
        <w:spacing w:before="0" w:after="0"/>
        <w:jc w:val="both"/>
        <w:rPr>
          <w:sz w:val="22"/>
          <w:szCs w:val="22"/>
        </w:rPr>
      </w:pPr>
      <w:r w:rsidRPr="00C702A7">
        <w:rPr>
          <w:sz w:val="22"/>
          <w:szCs w:val="22"/>
        </w:rPr>
        <w:t>Introduction</w:t>
      </w:r>
      <w:r w:rsidR="00A64A31" w:rsidRPr="00C702A7">
        <w:rPr>
          <w:sz w:val="22"/>
          <w:szCs w:val="22"/>
        </w:rPr>
        <w:t xml:space="preserve"> </w:t>
      </w:r>
    </w:p>
    <w:p w:rsidR="003B4D1B" w:rsidRPr="00C702A7" w:rsidRDefault="003B4D1B" w:rsidP="00C702A7">
      <w:pPr>
        <w:jc w:val="both"/>
        <w:rPr>
          <w:rFonts w:cs="Arial"/>
          <w:szCs w:val="22"/>
        </w:rPr>
      </w:pPr>
    </w:p>
    <w:p w:rsidR="00AE3ABA" w:rsidRPr="00DA7D58" w:rsidRDefault="00AE3ABA" w:rsidP="00C702A7">
      <w:pPr>
        <w:pStyle w:val="NormalWeb"/>
        <w:spacing w:before="0" w:beforeAutospacing="0" w:after="0" w:afterAutospacing="0"/>
        <w:jc w:val="both"/>
        <w:rPr>
          <w:rFonts w:ascii="Arial" w:hAnsi="Arial" w:cs="Arial"/>
          <w:sz w:val="22"/>
          <w:szCs w:val="22"/>
        </w:rPr>
      </w:pPr>
      <w:r w:rsidRPr="00C702A7">
        <w:rPr>
          <w:rFonts w:ascii="Arial" w:hAnsi="Arial" w:cs="Arial"/>
          <w:sz w:val="22"/>
          <w:szCs w:val="22"/>
        </w:rPr>
        <w:t xml:space="preserve">At Priory, our vision for promoting the foundations for a lifelong love of learning ensures that our children have a positive attitude and that classrooms are places where rights are respected and diversity is celebrated. </w:t>
      </w:r>
      <w:r w:rsidR="00242DB2" w:rsidRPr="00C702A7">
        <w:rPr>
          <w:rFonts w:ascii="Arial" w:hAnsi="Arial" w:cs="Arial"/>
          <w:sz w:val="22"/>
          <w:szCs w:val="22"/>
        </w:rPr>
        <w:t xml:space="preserve"> Priory is a Rights Respecting School</w:t>
      </w:r>
      <w:r w:rsidR="00B14F89" w:rsidRPr="00C702A7">
        <w:rPr>
          <w:rFonts w:ascii="Arial" w:hAnsi="Arial" w:cs="Arial"/>
          <w:sz w:val="22"/>
          <w:szCs w:val="22"/>
        </w:rPr>
        <w:t>,</w:t>
      </w:r>
      <w:r w:rsidR="00242DB2" w:rsidRPr="00C702A7">
        <w:rPr>
          <w:rFonts w:ascii="Arial" w:hAnsi="Arial" w:cs="Arial"/>
          <w:sz w:val="22"/>
          <w:szCs w:val="22"/>
        </w:rPr>
        <w:t xml:space="preserve"> and where possible </w:t>
      </w:r>
      <w:r w:rsidR="00B14F89" w:rsidRPr="00C702A7">
        <w:rPr>
          <w:rFonts w:ascii="Arial" w:hAnsi="Arial" w:cs="Arial"/>
          <w:sz w:val="22"/>
          <w:szCs w:val="22"/>
        </w:rPr>
        <w:t xml:space="preserve">in </w:t>
      </w:r>
      <w:r w:rsidR="00242DB2" w:rsidRPr="00C702A7">
        <w:rPr>
          <w:rFonts w:ascii="Arial" w:hAnsi="Arial" w:cs="Arial"/>
          <w:sz w:val="22"/>
          <w:szCs w:val="22"/>
        </w:rPr>
        <w:t>lesso</w:t>
      </w:r>
      <w:r w:rsidR="00B14F89" w:rsidRPr="00C702A7">
        <w:rPr>
          <w:rFonts w:ascii="Arial" w:hAnsi="Arial" w:cs="Arial"/>
          <w:sz w:val="22"/>
          <w:szCs w:val="22"/>
        </w:rPr>
        <w:t>ns, links are made to the rights of the child.  Opportunities to</w:t>
      </w:r>
      <w:r w:rsidR="00242DB2" w:rsidRPr="00C702A7">
        <w:rPr>
          <w:rFonts w:ascii="Arial" w:hAnsi="Arial" w:cs="Arial"/>
          <w:sz w:val="22"/>
          <w:szCs w:val="22"/>
        </w:rPr>
        <w:t xml:space="preserve"> </w:t>
      </w:r>
      <w:r w:rsidR="00B14F89" w:rsidRPr="00C702A7">
        <w:rPr>
          <w:rFonts w:ascii="Arial" w:hAnsi="Arial" w:cs="Arial"/>
          <w:sz w:val="22"/>
          <w:szCs w:val="22"/>
        </w:rPr>
        <w:t xml:space="preserve">promote </w:t>
      </w:r>
      <w:r w:rsidR="00242DB2" w:rsidRPr="00C702A7">
        <w:rPr>
          <w:rFonts w:ascii="Arial" w:hAnsi="Arial" w:cs="Arial"/>
          <w:sz w:val="22"/>
          <w:szCs w:val="22"/>
        </w:rPr>
        <w:t>British Values</w:t>
      </w:r>
      <w:r w:rsidR="00B14F89" w:rsidRPr="00C702A7">
        <w:rPr>
          <w:rFonts w:ascii="Arial" w:hAnsi="Arial" w:cs="Arial"/>
          <w:sz w:val="22"/>
          <w:szCs w:val="22"/>
        </w:rPr>
        <w:t>, SMSC and our equality objectives are inc</w:t>
      </w:r>
      <w:bookmarkStart w:id="0" w:name="_GoBack"/>
      <w:bookmarkEnd w:id="0"/>
      <w:r w:rsidR="00B14F89" w:rsidRPr="00C702A7">
        <w:rPr>
          <w:rFonts w:ascii="Arial" w:hAnsi="Arial" w:cs="Arial"/>
          <w:sz w:val="22"/>
          <w:szCs w:val="22"/>
        </w:rPr>
        <w:t>orporated across the Curriculum</w:t>
      </w:r>
      <w:r w:rsidR="00242DB2" w:rsidRPr="00C702A7">
        <w:rPr>
          <w:rFonts w:ascii="Arial" w:hAnsi="Arial" w:cs="Arial"/>
          <w:sz w:val="22"/>
          <w:szCs w:val="22"/>
        </w:rPr>
        <w:t xml:space="preserve">.  We have developed a broad and balanced enquiry based curriculum to engage pupils, make links across subjects and encourage thinking skills to deepen understanding.  </w:t>
      </w:r>
      <w:r w:rsidRPr="00C702A7">
        <w:rPr>
          <w:rFonts w:ascii="Arial" w:hAnsi="Arial" w:cs="Arial"/>
          <w:sz w:val="22"/>
          <w:szCs w:val="22"/>
        </w:rPr>
        <w:t xml:space="preserve">Our teachers have strong subject knowledge and they plan effectively, through weaving skills, to deepen knowledge and understanding across the curriculum – this ensures solid coverage and progression in </w:t>
      </w:r>
      <w:r w:rsidR="00DA7D58" w:rsidRPr="00DA7D58">
        <w:rPr>
          <w:rFonts w:ascii="Arial" w:hAnsi="Arial" w:cs="Arial"/>
          <w:sz w:val="22"/>
          <w:szCs w:val="22"/>
        </w:rPr>
        <w:t>Primary Languages</w:t>
      </w:r>
      <w:r w:rsidRPr="00DA7D58">
        <w:rPr>
          <w:rFonts w:ascii="Arial" w:hAnsi="Arial" w:cs="Arial"/>
          <w:sz w:val="22"/>
          <w:szCs w:val="22"/>
        </w:rPr>
        <w:t>.</w:t>
      </w:r>
    </w:p>
    <w:p w:rsidR="00AE3ABA" w:rsidRPr="00DA7D58" w:rsidRDefault="00AE3ABA" w:rsidP="00C702A7">
      <w:pPr>
        <w:jc w:val="both"/>
        <w:rPr>
          <w:rFonts w:cs="Arial"/>
          <w:szCs w:val="22"/>
        </w:rPr>
      </w:pPr>
    </w:p>
    <w:p w:rsidR="003B4D1B" w:rsidRPr="00C702A7" w:rsidRDefault="003B4D1B" w:rsidP="00C702A7">
      <w:pPr>
        <w:jc w:val="both"/>
        <w:rPr>
          <w:rFonts w:cs="Arial"/>
          <w:szCs w:val="22"/>
        </w:rPr>
      </w:pPr>
    </w:p>
    <w:p w:rsidR="003B4D1B" w:rsidRPr="00C702A7" w:rsidRDefault="003B4D1B" w:rsidP="00F97B86">
      <w:pPr>
        <w:pStyle w:val="Heading2"/>
        <w:numPr>
          <w:ilvl w:val="0"/>
          <w:numId w:val="5"/>
        </w:numPr>
        <w:spacing w:before="0" w:after="0"/>
        <w:jc w:val="both"/>
        <w:rPr>
          <w:sz w:val="22"/>
          <w:szCs w:val="22"/>
        </w:rPr>
      </w:pPr>
      <w:r w:rsidRPr="00C702A7">
        <w:rPr>
          <w:sz w:val="22"/>
          <w:szCs w:val="22"/>
        </w:rPr>
        <w:t>Rationale</w:t>
      </w:r>
    </w:p>
    <w:p w:rsidR="00AE3ABA" w:rsidRPr="00C702A7" w:rsidRDefault="00AE3ABA" w:rsidP="00C702A7">
      <w:pPr>
        <w:pStyle w:val="ListParagraph"/>
        <w:ind w:left="0"/>
        <w:jc w:val="both"/>
        <w:rPr>
          <w:rFonts w:cs="Arial"/>
          <w:szCs w:val="22"/>
        </w:rPr>
      </w:pPr>
    </w:p>
    <w:p w:rsidR="003B6776" w:rsidRPr="00C21342" w:rsidRDefault="003B4D1B" w:rsidP="003F09B5">
      <w:pPr>
        <w:pStyle w:val="BodyText"/>
        <w:spacing w:after="0"/>
        <w:ind w:left="0"/>
        <w:jc w:val="both"/>
        <w:rPr>
          <w:rFonts w:ascii="Verdana" w:hAnsi="Verdana"/>
          <w:color w:val="605F5F"/>
          <w:szCs w:val="22"/>
        </w:rPr>
      </w:pPr>
      <w:r w:rsidRPr="00C702A7">
        <w:rPr>
          <w:rFonts w:cs="Arial"/>
          <w:szCs w:val="22"/>
        </w:rPr>
        <w:tab/>
      </w:r>
      <w:r w:rsidR="003B6776" w:rsidRPr="00C21342">
        <w:rPr>
          <w:szCs w:val="22"/>
        </w:rPr>
        <w:t xml:space="preserve">We believe that </w:t>
      </w:r>
      <w:r w:rsidR="00381ED6">
        <w:rPr>
          <w:szCs w:val="22"/>
        </w:rPr>
        <w:t>learning another lan</w:t>
      </w:r>
      <w:r w:rsidR="00D05BEC">
        <w:rPr>
          <w:szCs w:val="22"/>
        </w:rPr>
        <w:t>gua</w:t>
      </w:r>
      <w:r w:rsidR="00381ED6">
        <w:rPr>
          <w:szCs w:val="22"/>
        </w:rPr>
        <w:t>ge</w:t>
      </w:r>
      <w:r w:rsidR="003B6776" w:rsidRPr="00C21342">
        <w:rPr>
          <w:szCs w:val="22"/>
        </w:rPr>
        <w:t xml:space="preserve"> prepares pupils to participate in a rapidly chan</w:t>
      </w:r>
      <w:r w:rsidR="00C21342" w:rsidRPr="00C21342">
        <w:rPr>
          <w:szCs w:val="22"/>
        </w:rPr>
        <w:t>ging world</w:t>
      </w:r>
      <w:r w:rsidR="003B6776" w:rsidRPr="00C21342">
        <w:rPr>
          <w:szCs w:val="22"/>
        </w:rPr>
        <w:t xml:space="preserve"> in which work and other activities are often carried out in languages other than English. The rise of international commerce means that pupils need to be equipped with the skills needed by the international workplace. The choice of which language to teach is secondary to the lifelong language learning skills that the pupils will be encouraged to develop. Skills that they will be able access in the future will help them to learn new languages or to improve their competence in an existing language. Incre</w:t>
      </w:r>
      <w:r w:rsidR="00C21342" w:rsidRPr="00C21342">
        <w:rPr>
          <w:szCs w:val="22"/>
        </w:rPr>
        <w:t>ased capability in the use of Primary Languages</w:t>
      </w:r>
      <w:r w:rsidR="003B6776" w:rsidRPr="00C21342">
        <w:rPr>
          <w:szCs w:val="22"/>
        </w:rPr>
        <w:t xml:space="preserve"> </w:t>
      </w:r>
      <w:r w:rsidR="00E4725C" w:rsidRPr="00C21342">
        <w:rPr>
          <w:szCs w:val="22"/>
        </w:rPr>
        <w:t xml:space="preserve">encourages diversity within society </w:t>
      </w:r>
      <w:r w:rsidR="00E4725C">
        <w:rPr>
          <w:szCs w:val="22"/>
        </w:rPr>
        <w:t xml:space="preserve">and </w:t>
      </w:r>
      <w:r w:rsidR="003B6776" w:rsidRPr="00C21342">
        <w:rPr>
          <w:szCs w:val="22"/>
        </w:rPr>
        <w:t>promotes initiative, confidence and independent</w:t>
      </w:r>
      <w:r w:rsidR="00E4725C">
        <w:rPr>
          <w:szCs w:val="22"/>
        </w:rPr>
        <w:t xml:space="preserve"> learning</w:t>
      </w:r>
      <w:r w:rsidR="003B6776" w:rsidRPr="00C21342">
        <w:rPr>
          <w:szCs w:val="22"/>
        </w:rPr>
        <w:t>.</w:t>
      </w:r>
      <w:r w:rsidR="00C21342" w:rsidRPr="00C21342">
        <w:rPr>
          <w:szCs w:val="22"/>
        </w:rPr>
        <w:t xml:space="preserve"> The Primary Languages provision in Priory CE Primary School is designed to reflect this and takes into consideration the primary language </w:t>
      </w:r>
      <w:r w:rsidR="00C21342">
        <w:rPr>
          <w:szCs w:val="22"/>
        </w:rPr>
        <w:t>e</w:t>
      </w:r>
      <w:r w:rsidR="00C21342" w:rsidRPr="00C21342">
        <w:rPr>
          <w:szCs w:val="22"/>
        </w:rPr>
        <w:t>ntitlement as set out in the National Curriculum 2014.</w:t>
      </w:r>
      <w:r w:rsidR="00C21342">
        <w:rPr>
          <w:szCs w:val="22"/>
        </w:rPr>
        <w:t xml:space="preserve"> </w:t>
      </w:r>
      <w:r w:rsidR="006C2534">
        <w:rPr>
          <w:szCs w:val="22"/>
        </w:rPr>
        <w:t>We believe it is important for children to be exposed to the language little and often, therefore staff use the language throughout</w:t>
      </w:r>
      <w:r w:rsidR="004F1E41">
        <w:rPr>
          <w:szCs w:val="22"/>
        </w:rPr>
        <w:t xml:space="preserve"> the</w:t>
      </w:r>
      <w:r w:rsidR="006C2534">
        <w:rPr>
          <w:szCs w:val="22"/>
        </w:rPr>
        <w:t xml:space="preserve"> day </w:t>
      </w:r>
      <w:r w:rsidR="004F1E41">
        <w:rPr>
          <w:szCs w:val="22"/>
        </w:rPr>
        <w:t>(</w:t>
      </w:r>
      <w:r w:rsidR="006C2534">
        <w:rPr>
          <w:szCs w:val="22"/>
        </w:rPr>
        <w:t>such as during</w:t>
      </w:r>
      <w:r w:rsidR="004F1E41">
        <w:rPr>
          <w:szCs w:val="22"/>
        </w:rPr>
        <w:t xml:space="preserve"> the</w:t>
      </w:r>
      <w:r w:rsidR="006C2534">
        <w:rPr>
          <w:szCs w:val="22"/>
        </w:rPr>
        <w:t xml:space="preserve"> register</w:t>
      </w:r>
      <w:r w:rsidR="004F1E41">
        <w:rPr>
          <w:szCs w:val="22"/>
        </w:rPr>
        <w:t>)</w:t>
      </w:r>
      <w:r w:rsidR="006C2534">
        <w:rPr>
          <w:szCs w:val="22"/>
        </w:rPr>
        <w:t xml:space="preserve"> as well as having discrete lessons. </w:t>
      </w:r>
    </w:p>
    <w:p w:rsidR="002D5548" w:rsidRPr="00C702A7" w:rsidRDefault="002D5548" w:rsidP="00C702A7">
      <w:pPr>
        <w:pStyle w:val="BodyText"/>
        <w:spacing w:after="0"/>
        <w:ind w:left="0" w:firstLine="0"/>
        <w:jc w:val="both"/>
        <w:rPr>
          <w:rFonts w:cs="Arial"/>
          <w:color w:val="FF0000"/>
          <w:szCs w:val="22"/>
        </w:rPr>
      </w:pPr>
    </w:p>
    <w:p w:rsidR="003B4D1B" w:rsidRPr="00C702A7" w:rsidRDefault="003B4D1B" w:rsidP="00C702A7">
      <w:pPr>
        <w:pStyle w:val="BodyText"/>
        <w:spacing w:after="0"/>
        <w:ind w:left="0" w:firstLine="0"/>
        <w:jc w:val="both"/>
        <w:rPr>
          <w:rFonts w:cs="Arial"/>
          <w:szCs w:val="22"/>
        </w:rPr>
      </w:pPr>
    </w:p>
    <w:p w:rsidR="003B4D1B" w:rsidRPr="00C702A7" w:rsidRDefault="003B4D1B" w:rsidP="00F97B86">
      <w:pPr>
        <w:pStyle w:val="Heading2"/>
        <w:numPr>
          <w:ilvl w:val="0"/>
          <w:numId w:val="5"/>
        </w:numPr>
        <w:spacing w:before="0" w:after="0"/>
        <w:jc w:val="both"/>
        <w:rPr>
          <w:sz w:val="22"/>
          <w:szCs w:val="22"/>
        </w:rPr>
      </w:pPr>
      <w:r w:rsidRPr="00C702A7">
        <w:rPr>
          <w:sz w:val="22"/>
          <w:szCs w:val="22"/>
        </w:rPr>
        <w:t>Aims and Objectives</w:t>
      </w:r>
      <w:r w:rsidR="004F5072" w:rsidRPr="00C702A7">
        <w:rPr>
          <w:sz w:val="22"/>
          <w:szCs w:val="22"/>
        </w:rPr>
        <w:t xml:space="preserve"> </w:t>
      </w:r>
    </w:p>
    <w:p w:rsidR="00DA7D58" w:rsidRPr="00E86502" w:rsidRDefault="00DA7D58" w:rsidP="00DA7D58">
      <w:pPr>
        <w:pStyle w:val="NormalWeb"/>
        <w:rPr>
          <w:rFonts w:ascii="Arial" w:hAnsi="Arial" w:cs="Arial"/>
          <w:sz w:val="22"/>
          <w:szCs w:val="22"/>
        </w:rPr>
      </w:pPr>
      <w:r w:rsidRPr="00E86502">
        <w:rPr>
          <w:rFonts w:ascii="Arial" w:hAnsi="Arial" w:cs="Arial"/>
          <w:sz w:val="22"/>
          <w:szCs w:val="22"/>
        </w:rPr>
        <w:t>The aims of Primary Languages teaching at Priory CE Primary School are to</w:t>
      </w:r>
    </w:p>
    <w:p w:rsidR="00DA7D58" w:rsidRPr="00E86502" w:rsidRDefault="00DA7D58" w:rsidP="00DA7D58">
      <w:pPr>
        <w:numPr>
          <w:ilvl w:val="0"/>
          <w:numId w:val="8"/>
        </w:numPr>
        <w:spacing w:before="100" w:beforeAutospacing="1" w:after="100" w:afterAutospacing="1"/>
        <w:rPr>
          <w:rFonts w:cs="Arial"/>
          <w:szCs w:val="22"/>
        </w:rPr>
      </w:pPr>
      <w:r w:rsidRPr="00E86502">
        <w:rPr>
          <w:rFonts w:cs="Arial"/>
          <w:szCs w:val="22"/>
        </w:rPr>
        <w:t>foster an interest in language learning by introducing children to other languages in a way that is enjoyable and accessible to all pupils;</w:t>
      </w:r>
    </w:p>
    <w:p w:rsidR="00DA7D58" w:rsidRPr="00E86502" w:rsidRDefault="00DA7D58" w:rsidP="00DA7D58">
      <w:pPr>
        <w:numPr>
          <w:ilvl w:val="0"/>
          <w:numId w:val="8"/>
        </w:numPr>
        <w:spacing w:before="100" w:beforeAutospacing="1" w:after="100" w:afterAutospacing="1"/>
        <w:rPr>
          <w:rFonts w:cs="Arial"/>
          <w:szCs w:val="22"/>
        </w:rPr>
      </w:pPr>
      <w:r w:rsidRPr="00E86502">
        <w:rPr>
          <w:rFonts w:cs="Arial"/>
          <w:szCs w:val="22"/>
        </w:rPr>
        <w:t>stimulate and encourage children’s curiosity about language and creativity in experimenting with it;</w:t>
      </w:r>
    </w:p>
    <w:p w:rsidR="00DA7D58" w:rsidRPr="00E86502" w:rsidRDefault="00DA7D58" w:rsidP="00DA7D58">
      <w:pPr>
        <w:numPr>
          <w:ilvl w:val="0"/>
          <w:numId w:val="8"/>
        </w:numPr>
        <w:spacing w:before="100" w:beforeAutospacing="1" w:after="100" w:afterAutospacing="1"/>
        <w:rPr>
          <w:rFonts w:cs="Arial"/>
          <w:szCs w:val="22"/>
        </w:rPr>
      </w:pPr>
      <w:r w:rsidRPr="00E86502">
        <w:rPr>
          <w:rFonts w:cs="Arial"/>
          <w:szCs w:val="22"/>
        </w:rPr>
        <w:t xml:space="preserve">support </w:t>
      </w:r>
      <w:proofErr w:type="spellStart"/>
      <w:r w:rsidRPr="00E86502">
        <w:rPr>
          <w:rFonts w:cs="Arial"/>
          <w:szCs w:val="22"/>
        </w:rPr>
        <w:t>oracy</w:t>
      </w:r>
      <w:proofErr w:type="spellEnd"/>
      <w:r w:rsidRPr="00E86502">
        <w:rPr>
          <w:rFonts w:cs="Arial"/>
          <w:szCs w:val="22"/>
        </w:rPr>
        <w:t xml:space="preserve"> and literacy, and in particular develop speaking and listening skills;</w:t>
      </w:r>
    </w:p>
    <w:p w:rsidR="00DA7D58" w:rsidRPr="00E86502" w:rsidRDefault="00DA7D58" w:rsidP="00DA7D58">
      <w:pPr>
        <w:numPr>
          <w:ilvl w:val="0"/>
          <w:numId w:val="8"/>
        </w:numPr>
        <w:spacing w:before="100" w:beforeAutospacing="1" w:after="100" w:afterAutospacing="1"/>
        <w:rPr>
          <w:rFonts w:cs="Arial"/>
          <w:szCs w:val="22"/>
        </w:rPr>
      </w:pPr>
      <w:r w:rsidRPr="00E86502">
        <w:rPr>
          <w:rFonts w:cs="Arial"/>
          <w:szCs w:val="22"/>
        </w:rPr>
        <w:t>help children develop their awareness of cultural similarities and differences;</w:t>
      </w:r>
    </w:p>
    <w:p w:rsidR="00DA7D58" w:rsidRPr="00E86502" w:rsidRDefault="00DA7D58" w:rsidP="00DA7D58">
      <w:pPr>
        <w:numPr>
          <w:ilvl w:val="0"/>
          <w:numId w:val="8"/>
        </w:numPr>
        <w:spacing w:before="100" w:beforeAutospacing="1" w:after="100" w:afterAutospacing="1"/>
        <w:rPr>
          <w:rFonts w:cs="Arial"/>
          <w:szCs w:val="22"/>
        </w:rPr>
      </w:pPr>
      <w:r w:rsidRPr="00E86502">
        <w:rPr>
          <w:rFonts w:cs="Arial"/>
          <w:szCs w:val="22"/>
        </w:rPr>
        <w:t>lay the foundations for future language study by pupils;</w:t>
      </w:r>
    </w:p>
    <w:p w:rsidR="00DA7D58" w:rsidRPr="00E86502" w:rsidRDefault="00DA7D58" w:rsidP="00DA7D58">
      <w:pPr>
        <w:numPr>
          <w:ilvl w:val="0"/>
          <w:numId w:val="8"/>
        </w:numPr>
        <w:spacing w:before="100" w:beforeAutospacing="1" w:after="100" w:afterAutospacing="1"/>
        <w:rPr>
          <w:rFonts w:cs="Arial"/>
          <w:szCs w:val="22"/>
        </w:rPr>
      </w:pPr>
      <w:r w:rsidRPr="00E86502">
        <w:rPr>
          <w:rFonts w:cs="Arial"/>
          <w:szCs w:val="22"/>
        </w:rPr>
        <w:t>provide an added perspective on first language teaching and learning;</w:t>
      </w:r>
    </w:p>
    <w:p w:rsidR="00DA7D58" w:rsidRPr="00E86502" w:rsidRDefault="00DA7D58" w:rsidP="00DA7D58">
      <w:pPr>
        <w:numPr>
          <w:ilvl w:val="0"/>
          <w:numId w:val="8"/>
        </w:numPr>
        <w:spacing w:before="100" w:beforeAutospacing="1" w:after="100" w:afterAutospacing="1"/>
        <w:rPr>
          <w:rFonts w:cs="Arial"/>
          <w:szCs w:val="22"/>
        </w:rPr>
      </w:pPr>
      <w:proofErr w:type="gramStart"/>
      <w:r w:rsidRPr="00E86502">
        <w:rPr>
          <w:rFonts w:cs="Arial"/>
          <w:szCs w:val="22"/>
        </w:rPr>
        <w:t>give</w:t>
      </w:r>
      <w:proofErr w:type="gramEnd"/>
      <w:r w:rsidRPr="00E86502">
        <w:rPr>
          <w:rFonts w:cs="Arial"/>
          <w:szCs w:val="22"/>
        </w:rPr>
        <w:t xml:space="preserve"> an extra dimension to teaching and learning across the curriculum.</w:t>
      </w:r>
    </w:p>
    <w:p w:rsidR="004F5072" w:rsidRPr="00E86502" w:rsidRDefault="004F5072" w:rsidP="00C702A7">
      <w:pPr>
        <w:pStyle w:val="ListBullet4"/>
        <w:numPr>
          <w:ilvl w:val="0"/>
          <w:numId w:val="0"/>
        </w:numPr>
        <w:ind w:left="360"/>
        <w:jc w:val="both"/>
        <w:rPr>
          <w:rFonts w:cs="Arial"/>
          <w:szCs w:val="22"/>
        </w:rPr>
      </w:pPr>
    </w:p>
    <w:p w:rsidR="003B4D1B" w:rsidRPr="00E86502" w:rsidRDefault="004F5072" w:rsidP="00F97B86">
      <w:pPr>
        <w:pStyle w:val="Heading2"/>
        <w:numPr>
          <w:ilvl w:val="0"/>
          <w:numId w:val="5"/>
        </w:numPr>
        <w:spacing w:before="0" w:after="0"/>
        <w:jc w:val="both"/>
        <w:rPr>
          <w:sz w:val="22"/>
          <w:szCs w:val="22"/>
        </w:rPr>
      </w:pPr>
      <w:r w:rsidRPr="00E86502">
        <w:rPr>
          <w:sz w:val="22"/>
          <w:szCs w:val="22"/>
        </w:rPr>
        <w:t xml:space="preserve">Teaching and Learning </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t xml:space="preserve">At </w:t>
      </w:r>
      <w:r w:rsidRPr="00381ED6">
        <w:rPr>
          <w:rFonts w:ascii="Arial" w:hAnsi="Arial" w:cs="Arial"/>
          <w:sz w:val="22"/>
          <w:szCs w:val="22"/>
        </w:rPr>
        <w:t xml:space="preserve">Priory </w:t>
      </w:r>
      <w:r w:rsidRPr="00E86502">
        <w:rPr>
          <w:rFonts w:ascii="Arial" w:hAnsi="Arial" w:cs="Arial"/>
          <w:sz w:val="22"/>
          <w:szCs w:val="22"/>
        </w:rPr>
        <w:t xml:space="preserve">we </w:t>
      </w:r>
      <w:r w:rsidR="00E02B2F" w:rsidRPr="00E86502">
        <w:rPr>
          <w:rFonts w:ascii="Arial" w:hAnsi="Arial" w:cs="Arial"/>
          <w:sz w:val="22"/>
          <w:szCs w:val="22"/>
        </w:rPr>
        <w:t>endeavor</w:t>
      </w:r>
      <w:r w:rsidRPr="00E86502">
        <w:rPr>
          <w:rFonts w:ascii="Arial" w:hAnsi="Arial" w:cs="Arial"/>
          <w:sz w:val="22"/>
          <w:szCs w:val="22"/>
        </w:rPr>
        <w:t xml:space="preserve"> to integrate language learning into everyday school life, with teachers, teaching assistants and children using and experimenting with their knowledge of different languages whenever the opportunity arises.  We foster a problem-solving approach, giving children opportunities to work out language use for themselves in a supportive context where risk-taking and creativity are encouraged, and there is an emphasis on having fun with the new language.  ICT is used regularly to enhance teaching and learning.</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t>Language teaching and learning take place in three main contexts.</w:t>
      </w:r>
    </w:p>
    <w:p w:rsidR="00614038" w:rsidRPr="00E86502" w:rsidRDefault="00614038" w:rsidP="00614038">
      <w:pPr>
        <w:pStyle w:val="NormalWeb"/>
        <w:rPr>
          <w:rFonts w:ascii="Arial" w:hAnsi="Arial" w:cs="Arial"/>
          <w:sz w:val="22"/>
          <w:szCs w:val="22"/>
        </w:rPr>
      </w:pPr>
      <w:r w:rsidRPr="00E86502">
        <w:rPr>
          <w:rStyle w:val="Emphasis"/>
          <w:rFonts w:ascii="Arial" w:hAnsi="Arial" w:cs="Arial"/>
          <w:b/>
          <w:bCs/>
          <w:i w:val="0"/>
          <w:sz w:val="22"/>
          <w:szCs w:val="22"/>
        </w:rPr>
        <w:t>Languages lessons</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t>Although Primary Languages cuts across the curriculum, children are taught specific skills, concepts and vocabulary in a weekly dedicated lesson with the class teacher, teaching assistant and/ or peripatetic languages specialist (the content of these sessions is reinforced by the class teacher during the week).</w:t>
      </w:r>
    </w:p>
    <w:p w:rsidR="00614038" w:rsidRPr="00E86502" w:rsidRDefault="00614038" w:rsidP="00614038">
      <w:pPr>
        <w:pStyle w:val="NormalWeb"/>
        <w:rPr>
          <w:rFonts w:ascii="Arial" w:hAnsi="Arial" w:cs="Arial"/>
          <w:sz w:val="22"/>
          <w:szCs w:val="22"/>
        </w:rPr>
      </w:pPr>
      <w:r w:rsidRPr="00E86502">
        <w:rPr>
          <w:rStyle w:val="Emphasis"/>
          <w:rFonts w:ascii="Arial" w:hAnsi="Arial" w:cs="Arial"/>
          <w:b/>
          <w:bCs/>
          <w:i w:val="0"/>
          <w:sz w:val="22"/>
          <w:szCs w:val="22"/>
        </w:rPr>
        <w:lastRenderedPageBreak/>
        <w:t>Languages embedded into other lessons</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t xml:space="preserve">Where appropriate, teachers give children opportunities to </w:t>
      </w:r>
      <w:r w:rsidR="00E02B2F" w:rsidRPr="00E86502">
        <w:rPr>
          <w:rFonts w:ascii="Arial" w:hAnsi="Arial" w:cs="Arial"/>
          <w:sz w:val="22"/>
          <w:szCs w:val="22"/>
        </w:rPr>
        <w:t>practice</w:t>
      </w:r>
      <w:r w:rsidRPr="00E86502">
        <w:rPr>
          <w:rFonts w:ascii="Arial" w:hAnsi="Arial" w:cs="Arial"/>
          <w:sz w:val="22"/>
          <w:szCs w:val="22"/>
        </w:rPr>
        <w:t xml:space="preserve"> their foreign language in the context of lessons in other subject areas.  For instance, some instructions may be given in another language; or children may count in another language while carrying out a numeracy activity.  This acts to reinforce the vocabulary and structures they have learned.</w:t>
      </w:r>
    </w:p>
    <w:p w:rsidR="00614038" w:rsidRPr="00E86502" w:rsidRDefault="00614038" w:rsidP="00614038">
      <w:pPr>
        <w:pStyle w:val="NormalWeb"/>
        <w:rPr>
          <w:rFonts w:ascii="Arial" w:hAnsi="Arial" w:cs="Arial"/>
          <w:sz w:val="22"/>
          <w:szCs w:val="22"/>
        </w:rPr>
      </w:pPr>
      <w:r w:rsidRPr="00E86502">
        <w:rPr>
          <w:rStyle w:val="Emphasis"/>
          <w:rFonts w:ascii="Arial" w:hAnsi="Arial" w:cs="Arial"/>
          <w:b/>
          <w:bCs/>
          <w:i w:val="0"/>
          <w:sz w:val="22"/>
          <w:szCs w:val="22"/>
        </w:rPr>
        <w:t xml:space="preserve"> ‘Incidental’ language</w:t>
      </w:r>
    </w:p>
    <w:p w:rsidR="00381ED6" w:rsidRDefault="00614038" w:rsidP="00614038">
      <w:pPr>
        <w:pStyle w:val="NormalWeb"/>
        <w:rPr>
          <w:rFonts w:ascii="Arial" w:hAnsi="Arial" w:cs="Arial"/>
          <w:color w:val="FF0000"/>
          <w:sz w:val="22"/>
          <w:szCs w:val="22"/>
        </w:rPr>
      </w:pPr>
      <w:r w:rsidRPr="00E86502">
        <w:rPr>
          <w:rFonts w:ascii="Arial" w:hAnsi="Arial" w:cs="Arial"/>
          <w:sz w:val="22"/>
          <w:szCs w:val="22"/>
        </w:rPr>
        <w:t xml:space="preserve">Languages are part of the day to day life of the school.  For example, teachers use the foreign language to give simple classroom instructions (‘come in quietly’; ‘listen’; ‘look’), to ask questions (‘who wants school dinner?’; ‘what’s today’s date?’) and to take the register. Children are encouraged to respond using the language they have learned, and sometimes teachers and pupils develop new language skills together, teachers acting as role models in the learning process. </w:t>
      </w:r>
    </w:p>
    <w:p w:rsidR="00614038" w:rsidRDefault="00614038" w:rsidP="00E752B5">
      <w:pPr>
        <w:pStyle w:val="NormalWeb"/>
        <w:jc w:val="both"/>
        <w:rPr>
          <w:rFonts w:ascii="Arial" w:hAnsi="Arial" w:cs="Arial"/>
          <w:sz w:val="22"/>
          <w:szCs w:val="22"/>
        </w:rPr>
      </w:pPr>
      <w:r w:rsidRPr="00E86502">
        <w:rPr>
          <w:rFonts w:ascii="Arial" w:hAnsi="Arial" w:cs="Arial"/>
          <w:sz w:val="22"/>
          <w:szCs w:val="22"/>
        </w:rPr>
        <w:t>This integrated approach is a strong model for teaching and learning, giving children opportunities to use and develop their language for communicating in stress-free real-life contexts.</w:t>
      </w:r>
    </w:p>
    <w:p w:rsidR="00E752B5" w:rsidRPr="00E86502" w:rsidRDefault="00E752B5" w:rsidP="00E752B5">
      <w:pPr>
        <w:pStyle w:val="NormalWeb"/>
        <w:jc w:val="both"/>
        <w:rPr>
          <w:rFonts w:ascii="Arial" w:hAnsi="Arial" w:cs="Arial"/>
          <w:sz w:val="22"/>
          <w:szCs w:val="22"/>
        </w:rPr>
      </w:pPr>
      <w:r>
        <w:rPr>
          <w:rFonts w:ascii="Arial" w:hAnsi="Arial" w:cs="Arial"/>
          <w:sz w:val="22"/>
          <w:szCs w:val="22"/>
        </w:rPr>
        <w:t>Language is taught using the Three Pillars of Progression – Phonics, Grammar, Vocabulary and the four Modalities of Reading, Writing, Speaking and Listening.</w:t>
      </w:r>
    </w:p>
    <w:p w:rsidR="00614038" w:rsidRPr="00E86502" w:rsidRDefault="00614038" w:rsidP="00614038">
      <w:pPr>
        <w:pStyle w:val="Heading2"/>
        <w:spacing w:before="0" w:after="0"/>
        <w:rPr>
          <w:sz w:val="22"/>
          <w:szCs w:val="22"/>
        </w:rPr>
      </w:pPr>
      <w:r w:rsidRPr="00E86502">
        <w:rPr>
          <w:sz w:val="22"/>
          <w:szCs w:val="22"/>
        </w:rPr>
        <w:t>Speaking and Listening</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t>The children will learn to</w:t>
      </w:r>
    </w:p>
    <w:p w:rsidR="00E0359D" w:rsidRPr="00E0359D" w:rsidRDefault="00E0359D" w:rsidP="00614038">
      <w:pPr>
        <w:numPr>
          <w:ilvl w:val="0"/>
          <w:numId w:val="9"/>
        </w:numPr>
        <w:spacing w:before="100" w:beforeAutospacing="1" w:after="100" w:afterAutospacing="1"/>
        <w:rPr>
          <w:rFonts w:cs="Arial"/>
          <w:szCs w:val="22"/>
        </w:rPr>
      </w:pPr>
      <w:r>
        <w:t>listen attentively to spoken language and show understanding by joining in and responding</w:t>
      </w:r>
    </w:p>
    <w:p w:rsidR="00E0359D" w:rsidRPr="00E0359D" w:rsidRDefault="00E0359D" w:rsidP="00614038">
      <w:pPr>
        <w:numPr>
          <w:ilvl w:val="0"/>
          <w:numId w:val="9"/>
        </w:numPr>
        <w:spacing w:before="100" w:beforeAutospacing="1" w:after="100" w:afterAutospacing="1"/>
        <w:rPr>
          <w:rFonts w:cs="Arial"/>
          <w:szCs w:val="22"/>
        </w:rPr>
      </w:pPr>
      <w:r>
        <w:t>explore the patterns and sounds of language through songs and rhymes and link the spelling, sound and meaning of words</w:t>
      </w:r>
    </w:p>
    <w:p w:rsidR="00E0359D" w:rsidRPr="00E0359D" w:rsidRDefault="00E0359D" w:rsidP="00614038">
      <w:pPr>
        <w:numPr>
          <w:ilvl w:val="0"/>
          <w:numId w:val="9"/>
        </w:numPr>
        <w:spacing w:before="100" w:beforeAutospacing="1" w:after="100" w:afterAutospacing="1"/>
        <w:rPr>
          <w:rFonts w:cs="Arial"/>
          <w:szCs w:val="22"/>
        </w:rPr>
      </w:pPr>
      <w:r>
        <w:t>engage in conversations; ask and answer questions; express opinions and respond to those of others; seek clarification and help</w:t>
      </w:r>
    </w:p>
    <w:p w:rsidR="00E0359D" w:rsidRPr="00E0359D" w:rsidRDefault="00E0359D" w:rsidP="00614038">
      <w:pPr>
        <w:numPr>
          <w:ilvl w:val="0"/>
          <w:numId w:val="9"/>
        </w:numPr>
        <w:spacing w:before="100" w:beforeAutospacing="1" w:after="100" w:afterAutospacing="1"/>
        <w:rPr>
          <w:rFonts w:cs="Arial"/>
          <w:szCs w:val="22"/>
        </w:rPr>
      </w:pPr>
      <w:r>
        <w:t>speak in sentences, using familiar vocabulary, phrases and basic language structures</w:t>
      </w:r>
    </w:p>
    <w:p w:rsidR="00E0359D" w:rsidRPr="00E0359D" w:rsidRDefault="00E0359D" w:rsidP="00614038">
      <w:pPr>
        <w:numPr>
          <w:ilvl w:val="0"/>
          <w:numId w:val="9"/>
        </w:numPr>
        <w:spacing w:before="100" w:beforeAutospacing="1" w:after="100" w:afterAutospacing="1"/>
        <w:rPr>
          <w:rFonts w:cs="Arial"/>
          <w:szCs w:val="22"/>
        </w:rPr>
      </w:pPr>
      <w:r>
        <w:t>develop accurate pronunciation and intonation so that others understand when they are reading aloud or using familiar words and phrases</w:t>
      </w:r>
    </w:p>
    <w:p w:rsidR="00E0359D" w:rsidRPr="00E752B5" w:rsidRDefault="00E0359D" w:rsidP="00614038">
      <w:pPr>
        <w:numPr>
          <w:ilvl w:val="0"/>
          <w:numId w:val="9"/>
        </w:numPr>
        <w:spacing w:before="100" w:beforeAutospacing="1" w:after="100" w:afterAutospacing="1"/>
        <w:rPr>
          <w:rFonts w:cs="Arial"/>
          <w:szCs w:val="22"/>
        </w:rPr>
      </w:pPr>
      <w:r>
        <w:t>present ideas and information orally to a range of audiences</w:t>
      </w:r>
    </w:p>
    <w:p w:rsidR="00614038" w:rsidRPr="00E86502" w:rsidRDefault="00614038" w:rsidP="00614038">
      <w:pPr>
        <w:pStyle w:val="Heading2"/>
        <w:spacing w:before="0" w:after="0"/>
        <w:rPr>
          <w:sz w:val="22"/>
          <w:szCs w:val="22"/>
        </w:rPr>
      </w:pPr>
      <w:r w:rsidRPr="00E86502">
        <w:rPr>
          <w:sz w:val="22"/>
          <w:szCs w:val="22"/>
        </w:rPr>
        <w:t>Reading and Writing</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t>The children will learn to</w:t>
      </w:r>
    </w:p>
    <w:p w:rsidR="00E752B5" w:rsidRPr="00E752B5" w:rsidRDefault="00E752B5" w:rsidP="00614038">
      <w:pPr>
        <w:numPr>
          <w:ilvl w:val="0"/>
          <w:numId w:val="10"/>
        </w:numPr>
        <w:spacing w:before="100" w:beforeAutospacing="1" w:after="100" w:afterAutospacing="1"/>
        <w:rPr>
          <w:rFonts w:cs="Arial"/>
          <w:szCs w:val="22"/>
        </w:rPr>
      </w:pPr>
      <w:r>
        <w:t>read carefully and show understanding of words, phrases and simple writing</w:t>
      </w:r>
    </w:p>
    <w:p w:rsidR="00E752B5" w:rsidRPr="00E752B5" w:rsidRDefault="00E752B5" w:rsidP="00614038">
      <w:pPr>
        <w:numPr>
          <w:ilvl w:val="0"/>
          <w:numId w:val="10"/>
        </w:numPr>
        <w:spacing w:before="100" w:beforeAutospacing="1" w:after="100" w:afterAutospacing="1"/>
        <w:rPr>
          <w:rFonts w:cs="Arial"/>
          <w:szCs w:val="22"/>
        </w:rPr>
      </w:pPr>
      <w:r>
        <w:t>appreciate stories, songs, poems and rhymes in the language</w:t>
      </w:r>
    </w:p>
    <w:p w:rsidR="00E752B5" w:rsidRPr="00E752B5" w:rsidRDefault="00E752B5" w:rsidP="00614038">
      <w:pPr>
        <w:numPr>
          <w:ilvl w:val="0"/>
          <w:numId w:val="10"/>
        </w:numPr>
        <w:spacing w:before="100" w:beforeAutospacing="1" w:after="100" w:afterAutospacing="1"/>
        <w:rPr>
          <w:rFonts w:cs="Arial"/>
          <w:szCs w:val="22"/>
        </w:rPr>
      </w:pPr>
      <w:r>
        <w:t>broaden their vocabulary and develop their ability to understand new words that are introduced into familiar written material, including through using a dictionary</w:t>
      </w:r>
    </w:p>
    <w:p w:rsidR="00E752B5" w:rsidRPr="00E752B5" w:rsidRDefault="00E752B5" w:rsidP="00614038">
      <w:pPr>
        <w:numPr>
          <w:ilvl w:val="0"/>
          <w:numId w:val="10"/>
        </w:numPr>
        <w:spacing w:before="100" w:beforeAutospacing="1" w:after="100" w:afterAutospacing="1"/>
        <w:rPr>
          <w:rFonts w:cs="Arial"/>
          <w:szCs w:val="22"/>
        </w:rPr>
      </w:pPr>
      <w:r>
        <w:t>write phrases from memory, and adapt these to create new sentences, to express ideas clearly</w:t>
      </w:r>
    </w:p>
    <w:p w:rsidR="00E752B5" w:rsidRPr="00E752B5" w:rsidRDefault="00E752B5" w:rsidP="00614038">
      <w:pPr>
        <w:numPr>
          <w:ilvl w:val="0"/>
          <w:numId w:val="10"/>
        </w:numPr>
        <w:spacing w:before="100" w:beforeAutospacing="1" w:after="100" w:afterAutospacing="1"/>
        <w:rPr>
          <w:rFonts w:cs="Arial"/>
          <w:szCs w:val="22"/>
        </w:rPr>
      </w:pPr>
      <w:r>
        <w:t>describe people, places, things and actions orally and in writing</w:t>
      </w:r>
    </w:p>
    <w:p w:rsidR="00E752B5" w:rsidRPr="00E752B5" w:rsidRDefault="00E752B5" w:rsidP="00614038">
      <w:pPr>
        <w:numPr>
          <w:ilvl w:val="0"/>
          <w:numId w:val="10"/>
        </w:numPr>
        <w:spacing w:before="100" w:beforeAutospacing="1" w:after="100" w:afterAutospacing="1"/>
        <w:rPr>
          <w:rFonts w:cs="Arial"/>
          <w:szCs w:val="22"/>
        </w:rPr>
      </w:pPr>
      <w: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614038" w:rsidRPr="00E86502" w:rsidRDefault="00614038" w:rsidP="00614038">
      <w:pPr>
        <w:pStyle w:val="Heading2"/>
        <w:spacing w:before="0" w:after="0"/>
        <w:rPr>
          <w:sz w:val="22"/>
          <w:szCs w:val="22"/>
        </w:rPr>
      </w:pPr>
      <w:r w:rsidRPr="00E86502">
        <w:rPr>
          <w:sz w:val="22"/>
          <w:szCs w:val="22"/>
        </w:rPr>
        <w:t>Intercultural Understanding</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t>Primary Languages provides a basis for teaching and learning about other cultures, and this is incorporated into many areas of the curriculum including personal and social education and citizenship, geography, religious education, design and technology, music, art and dance.  Efforts are made to ensure that teaching material across the curriculum includes a ‘</w:t>
      </w:r>
      <w:proofErr w:type="spellStart"/>
      <w:r w:rsidRPr="00E86502">
        <w:rPr>
          <w:rFonts w:ascii="Arial" w:hAnsi="Arial" w:cs="Arial"/>
          <w:sz w:val="22"/>
          <w:szCs w:val="22"/>
        </w:rPr>
        <w:t>flavour</w:t>
      </w:r>
      <w:proofErr w:type="spellEnd"/>
      <w:r w:rsidRPr="00E86502">
        <w:rPr>
          <w:rFonts w:ascii="Arial" w:hAnsi="Arial" w:cs="Arial"/>
          <w:sz w:val="22"/>
          <w:szCs w:val="22"/>
        </w:rPr>
        <w:t>’ of the countries where the focus language is spoken.</w:t>
      </w:r>
    </w:p>
    <w:p w:rsidR="00614038" w:rsidRPr="00E86502" w:rsidRDefault="00614038" w:rsidP="00614038">
      <w:pPr>
        <w:pStyle w:val="NormalWeb"/>
        <w:rPr>
          <w:rFonts w:ascii="Arial" w:hAnsi="Arial" w:cs="Arial"/>
          <w:sz w:val="22"/>
          <w:szCs w:val="22"/>
        </w:rPr>
      </w:pPr>
      <w:r w:rsidRPr="00E86502">
        <w:rPr>
          <w:rFonts w:ascii="Arial" w:hAnsi="Arial" w:cs="Arial"/>
          <w:sz w:val="22"/>
          <w:szCs w:val="22"/>
        </w:rPr>
        <w:lastRenderedPageBreak/>
        <w:t>The children will learn to</w:t>
      </w:r>
      <w:r w:rsidR="00101585">
        <w:rPr>
          <w:rFonts w:ascii="Arial" w:hAnsi="Arial" w:cs="Arial"/>
          <w:sz w:val="22"/>
          <w:szCs w:val="22"/>
        </w:rPr>
        <w:t>:</w:t>
      </w:r>
    </w:p>
    <w:p w:rsidR="00614038" w:rsidRPr="00E86502" w:rsidRDefault="00614038" w:rsidP="00614038">
      <w:pPr>
        <w:numPr>
          <w:ilvl w:val="0"/>
          <w:numId w:val="11"/>
        </w:numPr>
        <w:spacing w:before="100" w:beforeAutospacing="1" w:after="100" w:afterAutospacing="1"/>
        <w:rPr>
          <w:rFonts w:cs="Arial"/>
          <w:szCs w:val="22"/>
        </w:rPr>
      </w:pPr>
      <w:r w:rsidRPr="00E86502">
        <w:rPr>
          <w:rFonts w:cs="Arial"/>
          <w:szCs w:val="22"/>
        </w:rPr>
        <w:t>describe the life of children in the countries where the language is spoken;</w:t>
      </w:r>
    </w:p>
    <w:p w:rsidR="00614038" w:rsidRPr="00E86502" w:rsidRDefault="00614038" w:rsidP="00614038">
      <w:pPr>
        <w:numPr>
          <w:ilvl w:val="0"/>
          <w:numId w:val="11"/>
        </w:numPr>
        <w:spacing w:before="100" w:beforeAutospacing="1" w:after="100" w:afterAutospacing="1"/>
        <w:rPr>
          <w:rFonts w:cs="Arial"/>
          <w:szCs w:val="22"/>
        </w:rPr>
      </w:pPr>
      <w:r w:rsidRPr="00E86502">
        <w:rPr>
          <w:rFonts w:cs="Arial"/>
          <w:szCs w:val="22"/>
        </w:rPr>
        <w:t>identify similarities and differences in everyday life, social conventions, traditional stories and celebrations;</w:t>
      </w:r>
    </w:p>
    <w:p w:rsidR="00614038" w:rsidRPr="00E86502" w:rsidRDefault="00614038" w:rsidP="00614038">
      <w:pPr>
        <w:numPr>
          <w:ilvl w:val="0"/>
          <w:numId w:val="11"/>
        </w:numPr>
        <w:spacing w:before="100" w:beforeAutospacing="1" w:after="100" w:afterAutospacing="1"/>
        <w:rPr>
          <w:rFonts w:cs="Arial"/>
          <w:szCs w:val="22"/>
        </w:rPr>
      </w:pPr>
      <w:r w:rsidRPr="00E86502">
        <w:rPr>
          <w:rFonts w:cs="Arial"/>
          <w:szCs w:val="22"/>
        </w:rPr>
        <w:t>recognise how symbols, products and objects can represent the culture of a country, and how aspects of the culture of different countries become incorporated in the daily life of others;</w:t>
      </w:r>
    </w:p>
    <w:p w:rsidR="00614038" w:rsidRPr="00E86502" w:rsidRDefault="00614038" w:rsidP="00614038">
      <w:pPr>
        <w:numPr>
          <w:ilvl w:val="0"/>
          <w:numId w:val="11"/>
        </w:numPr>
        <w:spacing w:before="100" w:beforeAutospacing="1" w:after="100" w:afterAutospacing="1"/>
        <w:rPr>
          <w:rFonts w:cs="Arial"/>
          <w:szCs w:val="22"/>
        </w:rPr>
      </w:pPr>
      <w:proofErr w:type="gramStart"/>
      <w:r w:rsidRPr="00E86502">
        <w:rPr>
          <w:rFonts w:cs="Arial"/>
          <w:szCs w:val="22"/>
        </w:rPr>
        <w:t>recognise</w:t>
      </w:r>
      <w:proofErr w:type="gramEnd"/>
      <w:r w:rsidRPr="00E86502">
        <w:rPr>
          <w:rFonts w:cs="Arial"/>
          <w:szCs w:val="22"/>
        </w:rPr>
        <w:t xml:space="preserve"> and mistrust stereotypes, and understand and respect cultural diversity.</w:t>
      </w:r>
    </w:p>
    <w:p w:rsidR="0003705D" w:rsidRPr="00E86502" w:rsidRDefault="0003705D" w:rsidP="00C702A7">
      <w:pPr>
        <w:pStyle w:val="BodyText"/>
        <w:spacing w:after="0"/>
        <w:ind w:left="0" w:firstLine="0"/>
        <w:jc w:val="both"/>
        <w:rPr>
          <w:rFonts w:cs="Arial"/>
          <w:szCs w:val="22"/>
        </w:rPr>
      </w:pPr>
    </w:p>
    <w:p w:rsidR="003B4D1B" w:rsidRPr="00E86502" w:rsidRDefault="004F5072" w:rsidP="00F97B86">
      <w:pPr>
        <w:pStyle w:val="Heading2"/>
        <w:numPr>
          <w:ilvl w:val="0"/>
          <w:numId w:val="5"/>
        </w:numPr>
        <w:spacing w:before="0" w:after="0"/>
        <w:jc w:val="both"/>
        <w:rPr>
          <w:sz w:val="22"/>
          <w:szCs w:val="22"/>
        </w:rPr>
      </w:pPr>
      <w:r w:rsidRPr="00E86502">
        <w:rPr>
          <w:sz w:val="22"/>
          <w:szCs w:val="22"/>
        </w:rPr>
        <w:t xml:space="preserve">Assessment </w:t>
      </w:r>
    </w:p>
    <w:p w:rsidR="003B4D1B" w:rsidRPr="00E86502" w:rsidRDefault="003B4D1B" w:rsidP="00C702A7">
      <w:pPr>
        <w:pStyle w:val="ListParagraph"/>
        <w:ind w:left="360"/>
        <w:jc w:val="both"/>
        <w:rPr>
          <w:rFonts w:cs="Arial"/>
          <w:szCs w:val="22"/>
        </w:rPr>
      </w:pPr>
    </w:p>
    <w:p w:rsidR="00AE3ABA" w:rsidRPr="00E86502" w:rsidRDefault="00AE3ABA" w:rsidP="00C702A7">
      <w:pPr>
        <w:spacing w:after="100" w:afterAutospacing="1"/>
        <w:jc w:val="both"/>
        <w:rPr>
          <w:rFonts w:cs="Arial"/>
          <w:szCs w:val="22"/>
          <w:lang w:eastAsia="en-US"/>
        </w:rPr>
      </w:pPr>
      <w:r w:rsidRPr="00E86502">
        <w:rPr>
          <w:rFonts w:cs="Arial"/>
          <w:szCs w:val="22"/>
          <w:lang w:eastAsia="en-US"/>
        </w:rPr>
        <w:t xml:space="preserve">From Year 1 to Year 6 pupils’ performance will be described in term of achievement of age related expectations </w:t>
      </w:r>
      <w:r w:rsidR="00A64A31" w:rsidRPr="00E86502">
        <w:rPr>
          <w:rFonts w:cs="Arial"/>
          <w:szCs w:val="22"/>
          <w:lang w:eastAsia="en-US"/>
        </w:rPr>
        <w:t>in line</w:t>
      </w:r>
      <w:r w:rsidRPr="00E86502">
        <w:rPr>
          <w:rFonts w:cs="Arial"/>
          <w:szCs w:val="22"/>
          <w:lang w:eastAsia="en-US"/>
        </w:rPr>
        <w:t xml:space="preserve"> with the Rising Stars New Curriculum objectives. This will incorporate the Chris Quigley ‘BAD’ terminology: </w:t>
      </w:r>
    </w:p>
    <w:p w:rsidR="00AE3ABA" w:rsidRPr="00E86502" w:rsidRDefault="00AE3ABA" w:rsidP="00C702A7">
      <w:pPr>
        <w:tabs>
          <w:tab w:val="num" w:pos="851"/>
        </w:tabs>
        <w:spacing w:before="100" w:beforeAutospacing="1" w:after="100" w:afterAutospacing="1"/>
        <w:jc w:val="both"/>
        <w:rPr>
          <w:rFonts w:cs="Arial"/>
          <w:szCs w:val="22"/>
          <w:lang w:eastAsia="en-US"/>
        </w:rPr>
      </w:pPr>
      <w:r w:rsidRPr="00E86502">
        <w:rPr>
          <w:rFonts w:cs="Arial"/>
          <w:color w:val="C0504D" w:themeColor="accent2"/>
          <w:szCs w:val="22"/>
          <w:lang w:eastAsia="en-US"/>
        </w:rPr>
        <w:t>Basic:</w:t>
      </w:r>
      <w:r w:rsidRPr="00E86502">
        <w:rPr>
          <w:rFonts w:cs="Arial"/>
          <w:szCs w:val="22"/>
          <w:lang w:eastAsia="en-US"/>
        </w:rPr>
        <w:t xml:space="preserve"> understanding of basic facts and ideas relating to a concept – can tackle questions, sometimes with support. </w:t>
      </w:r>
    </w:p>
    <w:p w:rsidR="00AE3ABA" w:rsidRPr="00E86502" w:rsidRDefault="00AE3ABA" w:rsidP="00C702A7">
      <w:pPr>
        <w:tabs>
          <w:tab w:val="num" w:pos="851"/>
        </w:tabs>
        <w:spacing w:before="100" w:beforeAutospacing="1" w:after="100" w:afterAutospacing="1"/>
        <w:jc w:val="both"/>
        <w:rPr>
          <w:rFonts w:cs="Arial"/>
          <w:szCs w:val="22"/>
          <w:lang w:eastAsia="en-US"/>
        </w:rPr>
      </w:pPr>
      <w:r w:rsidRPr="00E86502">
        <w:rPr>
          <w:rFonts w:cs="Arial"/>
          <w:color w:val="00B050"/>
          <w:szCs w:val="22"/>
          <w:lang w:eastAsia="en-US"/>
        </w:rPr>
        <w:t>Advancing:</w:t>
      </w:r>
      <w:r w:rsidRPr="00E86502">
        <w:rPr>
          <w:rFonts w:cs="Arial"/>
          <w:szCs w:val="22"/>
          <w:lang w:eastAsia="en-US"/>
        </w:rPr>
        <w:t xml:space="preserve"> more independent application, can explain, use or summarise understanding </w:t>
      </w:r>
    </w:p>
    <w:p w:rsidR="00AE3ABA" w:rsidRPr="00E86502" w:rsidRDefault="00AE3ABA" w:rsidP="00C702A7">
      <w:pPr>
        <w:tabs>
          <w:tab w:val="num" w:pos="851"/>
        </w:tabs>
        <w:spacing w:before="100" w:beforeAutospacing="1" w:after="100" w:afterAutospacing="1"/>
        <w:jc w:val="both"/>
        <w:rPr>
          <w:rFonts w:cs="Arial"/>
          <w:szCs w:val="22"/>
          <w:lang w:eastAsia="en-US"/>
        </w:rPr>
      </w:pPr>
      <w:r w:rsidRPr="00E86502">
        <w:rPr>
          <w:rFonts w:cs="Arial"/>
          <w:color w:val="4BACC6" w:themeColor="accent5"/>
          <w:szCs w:val="22"/>
          <w:lang w:eastAsia="en-US"/>
        </w:rPr>
        <w:t>Deep:</w:t>
      </w:r>
      <w:r w:rsidRPr="00E86502">
        <w:rPr>
          <w:rFonts w:cs="Arial"/>
          <w:szCs w:val="22"/>
          <w:lang w:eastAsia="en-US"/>
        </w:rPr>
        <w:t xml:space="preserve"> have a full understanding and can apply independently in different contexts/ solve problems/ justify and reason/ etc.</w:t>
      </w:r>
    </w:p>
    <w:p w:rsidR="004F5072" w:rsidRPr="00E86502" w:rsidRDefault="00AE3ABA" w:rsidP="00C702A7">
      <w:pPr>
        <w:spacing w:before="100" w:beforeAutospacing="1" w:after="100" w:afterAutospacing="1"/>
        <w:jc w:val="both"/>
        <w:rPr>
          <w:rFonts w:cs="Arial"/>
          <w:szCs w:val="22"/>
          <w:lang w:eastAsia="en-US"/>
        </w:rPr>
      </w:pPr>
      <w:r w:rsidRPr="00E86502">
        <w:rPr>
          <w:rFonts w:cs="Arial"/>
          <w:szCs w:val="22"/>
          <w:lang w:eastAsia="en-US"/>
        </w:rPr>
        <w:t xml:space="preserve">We use </w:t>
      </w:r>
      <w:r w:rsidR="00A67E66">
        <w:rPr>
          <w:rFonts w:cs="Arial"/>
          <w:szCs w:val="22"/>
          <w:lang w:eastAsia="en-US"/>
        </w:rPr>
        <w:t>Arbor</w:t>
      </w:r>
      <w:r w:rsidRPr="00E86502">
        <w:rPr>
          <w:rFonts w:cs="Arial"/>
          <w:szCs w:val="22"/>
          <w:lang w:eastAsia="en-US"/>
        </w:rPr>
        <w:t xml:space="preserve"> to record ass</w:t>
      </w:r>
      <w:r w:rsidR="00A64A31" w:rsidRPr="00E86502">
        <w:rPr>
          <w:rFonts w:cs="Arial"/>
          <w:szCs w:val="22"/>
          <w:lang w:eastAsia="en-US"/>
        </w:rPr>
        <w:t xml:space="preserve">essments throughout the school.  </w:t>
      </w:r>
      <w:r w:rsidR="00A67E66">
        <w:rPr>
          <w:rFonts w:cs="Arial"/>
          <w:szCs w:val="22"/>
          <w:lang w:eastAsia="en-US"/>
        </w:rPr>
        <w:t xml:space="preserve">From Year 3 </w:t>
      </w:r>
      <w:r w:rsidRPr="00E86502">
        <w:rPr>
          <w:rFonts w:cs="Arial"/>
          <w:szCs w:val="22"/>
          <w:lang w:eastAsia="en-US"/>
        </w:rPr>
        <w:t>to Year 6 each pupil’s achievement of every learnin</w:t>
      </w:r>
      <w:r w:rsidR="002C7FE8">
        <w:rPr>
          <w:rFonts w:cs="Arial"/>
          <w:szCs w:val="22"/>
          <w:lang w:eastAsia="en-US"/>
        </w:rPr>
        <w:t>g objective taught (</w:t>
      </w:r>
      <w:r w:rsidR="00E0359D">
        <w:rPr>
          <w:rFonts w:cs="Arial"/>
          <w:szCs w:val="22"/>
          <w:lang w:eastAsia="en-US"/>
        </w:rPr>
        <w:t>Rising Stars</w:t>
      </w:r>
      <w:r w:rsidR="00A67E66">
        <w:rPr>
          <w:rFonts w:cs="Arial"/>
          <w:szCs w:val="22"/>
          <w:lang w:eastAsia="en-US"/>
        </w:rPr>
        <w:t xml:space="preserve"> French Scheme</w:t>
      </w:r>
      <w:r w:rsidRPr="00E86502">
        <w:rPr>
          <w:rFonts w:cs="Arial"/>
          <w:szCs w:val="22"/>
          <w:lang w:eastAsia="en-US"/>
        </w:rPr>
        <w:t xml:space="preserve">) is recorded. When a number of objectives have been assessed </w:t>
      </w:r>
      <w:r w:rsidR="00A67E66">
        <w:rPr>
          <w:rFonts w:cs="Arial"/>
          <w:szCs w:val="22"/>
          <w:lang w:eastAsia="en-US"/>
        </w:rPr>
        <w:t>Teachers</w:t>
      </w:r>
      <w:r w:rsidRPr="00E86502">
        <w:rPr>
          <w:rFonts w:cs="Arial"/>
          <w:szCs w:val="22"/>
          <w:lang w:eastAsia="en-US"/>
        </w:rPr>
        <w:t xml:space="preserve"> will award a best level from ‘BAD’ based on all assessments. </w:t>
      </w:r>
      <w:r w:rsidR="00A67E66">
        <w:rPr>
          <w:rFonts w:cs="Arial"/>
          <w:szCs w:val="22"/>
          <w:lang w:eastAsia="en-US"/>
        </w:rPr>
        <w:t xml:space="preserve">This </w:t>
      </w:r>
      <w:r w:rsidRPr="00E86502">
        <w:rPr>
          <w:rFonts w:cs="Arial"/>
          <w:szCs w:val="22"/>
          <w:lang w:eastAsia="en-US"/>
        </w:rPr>
        <w:t xml:space="preserve">system is used to identify any gaps in achievement for individual pupils and classes. </w:t>
      </w:r>
    </w:p>
    <w:p w:rsidR="00F4407B" w:rsidRPr="00F4407B" w:rsidRDefault="004F5072" w:rsidP="00F4407B">
      <w:pPr>
        <w:pStyle w:val="Heading2"/>
        <w:numPr>
          <w:ilvl w:val="0"/>
          <w:numId w:val="5"/>
        </w:numPr>
        <w:spacing w:before="0" w:after="0"/>
        <w:jc w:val="both"/>
        <w:rPr>
          <w:sz w:val="22"/>
          <w:szCs w:val="22"/>
        </w:rPr>
      </w:pPr>
      <w:r w:rsidRPr="00E86502">
        <w:rPr>
          <w:sz w:val="22"/>
          <w:szCs w:val="22"/>
        </w:rPr>
        <w:t xml:space="preserve">Resources </w:t>
      </w:r>
    </w:p>
    <w:p w:rsidR="004F5072" w:rsidRPr="00E86502" w:rsidRDefault="003B6776" w:rsidP="00C702A7">
      <w:pPr>
        <w:jc w:val="both"/>
        <w:rPr>
          <w:rFonts w:cs="Arial"/>
          <w:szCs w:val="22"/>
        </w:rPr>
      </w:pPr>
      <w:r w:rsidRPr="00F4407B">
        <w:rPr>
          <w:rFonts w:cs="Arial"/>
          <w:szCs w:val="22"/>
        </w:rPr>
        <w:t>We use a variety of resources for Primary Languages including</w:t>
      </w:r>
      <w:r w:rsidR="00BD6CAE">
        <w:rPr>
          <w:rFonts w:cs="Arial"/>
          <w:szCs w:val="22"/>
        </w:rPr>
        <w:t>:</w:t>
      </w:r>
      <w:r w:rsidR="002C7FE8">
        <w:rPr>
          <w:rFonts w:cs="Arial"/>
          <w:szCs w:val="22"/>
        </w:rPr>
        <w:t xml:space="preserve"> </w:t>
      </w:r>
      <w:r w:rsidR="00C27F4A">
        <w:rPr>
          <w:rFonts w:cs="Arial"/>
          <w:szCs w:val="22"/>
        </w:rPr>
        <w:t xml:space="preserve">Grammarsaurus; </w:t>
      </w:r>
      <w:r w:rsidR="002C7FE8">
        <w:rPr>
          <w:rFonts w:cs="Arial"/>
          <w:szCs w:val="22"/>
        </w:rPr>
        <w:t>BBC Teach</w:t>
      </w:r>
      <w:r w:rsidR="00C27F4A">
        <w:rPr>
          <w:rFonts w:cs="Arial"/>
          <w:szCs w:val="22"/>
        </w:rPr>
        <w:t xml:space="preserve">; </w:t>
      </w:r>
      <w:r w:rsidR="00AF4D6A">
        <w:rPr>
          <w:rFonts w:cs="Arial"/>
          <w:szCs w:val="22"/>
        </w:rPr>
        <w:t>Rising Star</w:t>
      </w:r>
      <w:r w:rsidR="00BD6CAE">
        <w:rPr>
          <w:rFonts w:cs="Arial"/>
          <w:szCs w:val="22"/>
        </w:rPr>
        <w:t xml:space="preserve">s scheme; </w:t>
      </w:r>
      <w:r w:rsidRPr="00F4407B">
        <w:rPr>
          <w:rFonts w:cs="Arial"/>
          <w:szCs w:val="22"/>
        </w:rPr>
        <w:t>songs and stories from different publications</w:t>
      </w:r>
      <w:r w:rsidR="00BD6CAE">
        <w:rPr>
          <w:rFonts w:cs="Arial"/>
          <w:szCs w:val="22"/>
        </w:rPr>
        <w:t>;</w:t>
      </w:r>
      <w:r w:rsidR="00F4407B" w:rsidRPr="00F4407B">
        <w:rPr>
          <w:rFonts w:cs="Arial"/>
          <w:szCs w:val="22"/>
        </w:rPr>
        <w:t xml:space="preserve"> games, books and</w:t>
      </w:r>
      <w:r w:rsidRPr="00F4407B">
        <w:rPr>
          <w:rFonts w:cs="Arial"/>
          <w:szCs w:val="22"/>
        </w:rPr>
        <w:t xml:space="preserve"> English to French dictionaries</w:t>
      </w:r>
      <w:r w:rsidR="00F4407B" w:rsidRPr="00F4407B">
        <w:rPr>
          <w:rFonts w:cs="Arial"/>
          <w:szCs w:val="22"/>
        </w:rPr>
        <w:t xml:space="preserve">. </w:t>
      </w:r>
      <w:r w:rsidRPr="00F4407B">
        <w:rPr>
          <w:rFonts w:cs="Arial"/>
          <w:szCs w:val="22"/>
        </w:rPr>
        <w:t xml:space="preserve">We also use IPAD Apps such as </w:t>
      </w:r>
      <w:proofErr w:type="spellStart"/>
      <w:r w:rsidR="00C27F4A">
        <w:rPr>
          <w:rFonts w:cs="Arial"/>
          <w:szCs w:val="22"/>
        </w:rPr>
        <w:t>Linguascope</w:t>
      </w:r>
      <w:proofErr w:type="spellEnd"/>
      <w:r w:rsidR="00C27F4A">
        <w:rPr>
          <w:rFonts w:cs="Arial"/>
          <w:szCs w:val="22"/>
        </w:rPr>
        <w:t xml:space="preserve"> and </w:t>
      </w:r>
      <w:proofErr w:type="spellStart"/>
      <w:r w:rsidRPr="00F4407B">
        <w:rPr>
          <w:rFonts w:cs="Arial"/>
          <w:szCs w:val="22"/>
        </w:rPr>
        <w:t>Duolingo</w:t>
      </w:r>
      <w:proofErr w:type="spellEnd"/>
      <w:r w:rsidRPr="00F4407B">
        <w:rPr>
          <w:rFonts w:cs="Arial"/>
          <w:szCs w:val="22"/>
        </w:rPr>
        <w:t xml:space="preserve"> to support the teaching of Primary Languages</w:t>
      </w:r>
      <w:r w:rsidR="005429BC">
        <w:rPr>
          <w:rFonts w:cs="Arial"/>
          <w:szCs w:val="22"/>
        </w:rPr>
        <w:t xml:space="preserve">. </w:t>
      </w:r>
      <w:proofErr w:type="spellStart"/>
      <w:r w:rsidR="00E0359D">
        <w:rPr>
          <w:rFonts w:cs="Arial"/>
          <w:szCs w:val="22"/>
        </w:rPr>
        <w:t>Ipads</w:t>
      </w:r>
      <w:proofErr w:type="spellEnd"/>
      <w:r w:rsidR="00E0359D">
        <w:rPr>
          <w:rFonts w:cs="Arial"/>
          <w:szCs w:val="22"/>
        </w:rPr>
        <w:t xml:space="preserve"> are used for recording ‘speaking’.</w:t>
      </w:r>
    </w:p>
    <w:p w:rsidR="0003705D" w:rsidRPr="00E86502" w:rsidRDefault="0003705D" w:rsidP="009D6DC7">
      <w:pPr>
        <w:pStyle w:val="BodyText"/>
        <w:spacing w:after="0"/>
        <w:ind w:left="0" w:firstLine="0"/>
        <w:jc w:val="both"/>
        <w:rPr>
          <w:rFonts w:cs="Arial"/>
          <w:szCs w:val="22"/>
        </w:rPr>
      </w:pPr>
    </w:p>
    <w:p w:rsidR="003B4D1B" w:rsidRPr="00E86502" w:rsidRDefault="004F5072" w:rsidP="00F97B86">
      <w:pPr>
        <w:pStyle w:val="aLCPSubhead"/>
        <w:numPr>
          <w:ilvl w:val="0"/>
          <w:numId w:val="5"/>
        </w:numPr>
        <w:jc w:val="both"/>
        <w:rPr>
          <w:sz w:val="22"/>
          <w:szCs w:val="22"/>
        </w:rPr>
      </w:pPr>
      <w:r w:rsidRPr="00E86502">
        <w:rPr>
          <w:sz w:val="22"/>
          <w:szCs w:val="22"/>
        </w:rPr>
        <w:t xml:space="preserve">Inclusion and SEND </w:t>
      </w:r>
    </w:p>
    <w:p w:rsidR="003B4D1B" w:rsidRPr="00E86502" w:rsidRDefault="003B4D1B" w:rsidP="00C702A7">
      <w:pPr>
        <w:pStyle w:val="aLCPSubhead"/>
        <w:ind w:left="360" w:firstLine="0"/>
        <w:jc w:val="both"/>
        <w:rPr>
          <w:sz w:val="22"/>
          <w:szCs w:val="22"/>
        </w:rPr>
      </w:pPr>
    </w:p>
    <w:p w:rsidR="00C702A7" w:rsidRPr="00E86502" w:rsidRDefault="003B4D1B" w:rsidP="00877F52">
      <w:pPr>
        <w:pStyle w:val="BodyText"/>
        <w:spacing w:after="0"/>
        <w:ind w:left="0"/>
        <w:rPr>
          <w:rFonts w:cs="Arial"/>
          <w:szCs w:val="22"/>
        </w:rPr>
      </w:pPr>
      <w:r w:rsidRPr="00E86502">
        <w:rPr>
          <w:rFonts w:cs="Arial"/>
          <w:szCs w:val="22"/>
        </w:rPr>
        <w:tab/>
      </w:r>
      <w:r w:rsidR="00C702A7" w:rsidRPr="00E86502">
        <w:rPr>
          <w:rFonts w:cs="Arial"/>
          <w:szCs w:val="22"/>
        </w:rPr>
        <w:t>Pupils with SEND have full access to the curriculum through reasonable adjustments.  They can be supported through differentiated tasks, scaffolds, adult and peer support.  Where necessary adapted equipment and resources can be provided.  Advice to support individual pupils is always available from the Inclusion Hub and where appropriate specialist services.</w:t>
      </w:r>
    </w:p>
    <w:p w:rsidR="004F5072" w:rsidRPr="00E86502" w:rsidRDefault="004F5072" w:rsidP="00877F52">
      <w:pPr>
        <w:pStyle w:val="BodyText"/>
        <w:spacing w:after="0"/>
        <w:ind w:left="0"/>
        <w:jc w:val="both"/>
        <w:rPr>
          <w:rFonts w:cs="Arial"/>
          <w:color w:val="FF0000"/>
          <w:szCs w:val="22"/>
        </w:rPr>
      </w:pPr>
    </w:p>
    <w:p w:rsidR="004F5072" w:rsidRPr="00E86502" w:rsidRDefault="004F5072" w:rsidP="00F97B86">
      <w:pPr>
        <w:pStyle w:val="Heading2"/>
        <w:numPr>
          <w:ilvl w:val="0"/>
          <w:numId w:val="5"/>
        </w:numPr>
        <w:spacing w:before="0" w:after="0"/>
        <w:jc w:val="both"/>
        <w:rPr>
          <w:sz w:val="22"/>
          <w:szCs w:val="22"/>
        </w:rPr>
      </w:pPr>
      <w:r w:rsidRPr="00E86502">
        <w:rPr>
          <w:sz w:val="22"/>
          <w:szCs w:val="22"/>
        </w:rPr>
        <w:t xml:space="preserve">Equality </w:t>
      </w:r>
    </w:p>
    <w:p w:rsidR="004F5072" w:rsidRPr="00E86502" w:rsidRDefault="004F5072" w:rsidP="00C702A7">
      <w:pPr>
        <w:jc w:val="both"/>
        <w:rPr>
          <w:rFonts w:cs="Arial"/>
          <w:szCs w:val="22"/>
        </w:rPr>
      </w:pPr>
    </w:p>
    <w:p w:rsidR="005F4883" w:rsidRPr="00E86502" w:rsidRDefault="005F4883" w:rsidP="00C702A7">
      <w:pPr>
        <w:jc w:val="both"/>
        <w:rPr>
          <w:rFonts w:cs="Arial"/>
          <w:szCs w:val="22"/>
        </w:rPr>
      </w:pPr>
      <w:r w:rsidRPr="00E86502">
        <w:rPr>
          <w:rFonts w:cs="Arial"/>
          <w:szCs w:val="22"/>
        </w:rPr>
        <w:t>Priory is a caring school that aims to provide a high quality education to all our pupils within a secure and environment.  We are a Rights Respecting School and protecting the rights of all individuals is important to us. We hope that pupils will leave us with confidence, positive memories and that they value their time here.</w:t>
      </w:r>
    </w:p>
    <w:p w:rsidR="005F4883" w:rsidRPr="00E86502" w:rsidRDefault="005F4883" w:rsidP="00C702A7">
      <w:pPr>
        <w:jc w:val="both"/>
        <w:rPr>
          <w:rFonts w:cs="Arial"/>
          <w:szCs w:val="22"/>
        </w:rPr>
      </w:pPr>
    </w:p>
    <w:p w:rsidR="005F4883" w:rsidRPr="00E86502" w:rsidRDefault="005F4883" w:rsidP="00C702A7">
      <w:pPr>
        <w:jc w:val="both"/>
        <w:rPr>
          <w:rFonts w:cs="Arial"/>
          <w:szCs w:val="22"/>
        </w:rPr>
      </w:pPr>
      <w:r w:rsidRPr="00E86502">
        <w:rPr>
          <w:rFonts w:cs="Arial"/>
          <w:szCs w:val="22"/>
        </w:rPr>
        <w:t xml:space="preserve">Our school </w:t>
      </w:r>
    </w:p>
    <w:p w:rsidR="005F4883" w:rsidRPr="00E86502" w:rsidRDefault="005F4883" w:rsidP="00C702A7">
      <w:pPr>
        <w:jc w:val="both"/>
        <w:rPr>
          <w:rFonts w:cs="Arial"/>
          <w:szCs w:val="22"/>
        </w:rPr>
      </w:pPr>
    </w:p>
    <w:p w:rsidR="005F4883" w:rsidRPr="00E86502" w:rsidRDefault="005F4883" w:rsidP="00C702A7">
      <w:pPr>
        <w:jc w:val="both"/>
        <w:rPr>
          <w:rFonts w:cs="Arial"/>
          <w:szCs w:val="22"/>
        </w:rPr>
      </w:pPr>
      <w:r w:rsidRPr="00E86502">
        <w:rPr>
          <w:rFonts w:cs="Arial"/>
          <w:szCs w:val="22"/>
        </w:rPr>
        <w:t>Our school aims to meet its obligations under the public sector equality duty (PSED) by having due regard to the need to:</w:t>
      </w:r>
    </w:p>
    <w:p w:rsidR="005F4883" w:rsidRPr="00E86502" w:rsidRDefault="005F4883" w:rsidP="00F97B86">
      <w:pPr>
        <w:pStyle w:val="ListParagraph"/>
        <w:numPr>
          <w:ilvl w:val="0"/>
          <w:numId w:val="6"/>
        </w:numPr>
        <w:spacing w:before="120" w:after="120"/>
        <w:jc w:val="both"/>
        <w:rPr>
          <w:rFonts w:cs="Arial"/>
          <w:szCs w:val="22"/>
        </w:rPr>
      </w:pPr>
      <w:r w:rsidRPr="00E86502">
        <w:rPr>
          <w:rFonts w:cs="Arial"/>
          <w:szCs w:val="22"/>
        </w:rPr>
        <w:t>Eliminate discrimination and other conduct that is prohibited by the Equality Act 2010</w:t>
      </w:r>
    </w:p>
    <w:p w:rsidR="005F4883" w:rsidRPr="00E86502" w:rsidRDefault="005F4883" w:rsidP="00F97B86">
      <w:pPr>
        <w:pStyle w:val="ListParagraph"/>
        <w:numPr>
          <w:ilvl w:val="0"/>
          <w:numId w:val="6"/>
        </w:numPr>
        <w:spacing w:before="120" w:after="120"/>
        <w:jc w:val="both"/>
        <w:rPr>
          <w:rFonts w:cs="Arial"/>
          <w:szCs w:val="22"/>
        </w:rPr>
      </w:pPr>
      <w:r w:rsidRPr="00E86502">
        <w:rPr>
          <w:rFonts w:cs="Arial"/>
          <w:szCs w:val="22"/>
        </w:rPr>
        <w:t>Advance equality of opportunity between people who share a protected characteristic and people who do not share it</w:t>
      </w:r>
    </w:p>
    <w:p w:rsidR="005F4883" w:rsidRPr="00E86502" w:rsidRDefault="005F4883" w:rsidP="00F97B86">
      <w:pPr>
        <w:pStyle w:val="ListParagraph"/>
        <w:numPr>
          <w:ilvl w:val="0"/>
          <w:numId w:val="6"/>
        </w:numPr>
        <w:spacing w:before="120" w:after="120"/>
        <w:jc w:val="both"/>
        <w:rPr>
          <w:rFonts w:cs="Arial"/>
          <w:szCs w:val="22"/>
        </w:rPr>
      </w:pPr>
      <w:r w:rsidRPr="00E86502">
        <w:rPr>
          <w:rFonts w:cs="Arial"/>
          <w:szCs w:val="22"/>
        </w:rPr>
        <w:t xml:space="preserve">Foster good relations across all characteristics – between people who share a protected characteristic and people who do not share it </w:t>
      </w:r>
    </w:p>
    <w:p w:rsidR="004F5072" w:rsidRDefault="004F5072" w:rsidP="00C702A7">
      <w:pPr>
        <w:jc w:val="both"/>
        <w:rPr>
          <w:rFonts w:cs="Arial"/>
          <w:color w:val="FF0000"/>
          <w:szCs w:val="22"/>
        </w:rPr>
      </w:pPr>
    </w:p>
    <w:p w:rsidR="00EA288B" w:rsidRDefault="00EA288B" w:rsidP="00C702A7">
      <w:pPr>
        <w:jc w:val="both"/>
        <w:rPr>
          <w:rFonts w:cs="Arial"/>
          <w:color w:val="FF0000"/>
          <w:szCs w:val="22"/>
        </w:rPr>
      </w:pPr>
    </w:p>
    <w:p w:rsidR="00EA288B" w:rsidRPr="00E86502" w:rsidRDefault="00EA288B" w:rsidP="00C702A7">
      <w:pPr>
        <w:jc w:val="both"/>
        <w:rPr>
          <w:rFonts w:cs="Arial"/>
          <w:color w:val="FF0000"/>
          <w:szCs w:val="22"/>
        </w:rPr>
      </w:pPr>
    </w:p>
    <w:p w:rsidR="003B4D1B" w:rsidRPr="00E86502" w:rsidRDefault="004F5072" w:rsidP="00F97B86">
      <w:pPr>
        <w:pStyle w:val="Heading2"/>
        <w:numPr>
          <w:ilvl w:val="0"/>
          <w:numId w:val="5"/>
        </w:numPr>
        <w:spacing w:before="0" w:after="0"/>
        <w:jc w:val="both"/>
        <w:rPr>
          <w:sz w:val="22"/>
          <w:szCs w:val="22"/>
        </w:rPr>
      </w:pPr>
      <w:r w:rsidRPr="00E86502">
        <w:rPr>
          <w:sz w:val="22"/>
          <w:szCs w:val="22"/>
        </w:rPr>
        <w:t>Monitoring and R</w:t>
      </w:r>
      <w:r w:rsidR="003B4D1B" w:rsidRPr="00E86502">
        <w:rPr>
          <w:sz w:val="22"/>
          <w:szCs w:val="22"/>
        </w:rPr>
        <w:t>eview</w:t>
      </w:r>
    </w:p>
    <w:p w:rsidR="003B4D1B" w:rsidRPr="00E86502" w:rsidRDefault="003B4D1B" w:rsidP="00C702A7">
      <w:pPr>
        <w:pStyle w:val="ListParagraph"/>
        <w:ind w:left="360"/>
        <w:jc w:val="both"/>
        <w:rPr>
          <w:rFonts w:cs="Arial"/>
          <w:szCs w:val="22"/>
        </w:rPr>
      </w:pPr>
    </w:p>
    <w:p w:rsidR="004F5072" w:rsidRPr="00C702A7" w:rsidRDefault="003B4D1B" w:rsidP="00C702A7">
      <w:pPr>
        <w:pStyle w:val="BodyText"/>
        <w:spacing w:after="0"/>
        <w:ind w:left="0"/>
        <w:jc w:val="both"/>
        <w:rPr>
          <w:rFonts w:cs="Arial"/>
          <w:szCs w:val="22"/>
        </w:rPr>
      </w:pPr>
      <w:r w:rsidRPr="00E86502">
        <w:rPr>
          <w:rFonts w:cs="Arial"/>
          <w:szCs w:val="22"/>
        </w:rPr>
        <w:tab/>
      </w:r>
      <w:r w:rsidR="006C1E90" w:rsidRPr="00E86502">
        <w:rPr>
          <w:rFonts w:cs="Arial"/>
          <w:szCs w:val="22"/>
        </w:rPr>
        <w:t xml:space="preserve">The subject leader is responsible for monitoring the standards in </w:t>
      </w:r>
      <w:r w:rsidR="00DA7D58" w:rsidRPr="00E86502">
        <w:rPr>
          <w:rFonts w:cs="Arial"/>
          <w:szCs w:val="22"/>
        </w:rPr>
        <w:t xml:space="preserve">Primary Languages </w:t>
      </w:r>
      <w:r w:rsidR="006C1E90" w:rsidRPr="00E86502">
        <w:rPr>
          <w:rFonts w:cs="Arial"/>
          <w:szCs w:val="22"/>
        </w:rPr>
        <w:t xml:space="preserve">l monitor the quality of planning, lessons and pupils’ work throughout the year. They will also engage with </w:t>
      </w:r>
      <w:r w:rsidR="005F4883" w:rsidRPr="00E86502">
        <w:rPr>
          <w:rFonts w:cs="Arial"/>
          <w:szCs w:val="22"/>
        </w:rPr>
        <w:t>pupils</w:t>
      </w:r>
      <w:r w:rsidR="006C1E90" w:rsidRPr="00E86502">
        <w:rPr>
          <w:rFonts w:cs="Arial"/>
          <w:szCs w:val="22"/>
        </w:rPr>
        <w:t xml:space="preserve"> through surveys and interviews to d</w:t>
      </w:r>
      <w:r w:rsidR="006C1E90" w:rsidRPr="00C702A7">
        <w:rPr>
          <w:rFonts w:cs="Arial"/>
          <w:szCs w:val="22"/>
        </w:rPr>
        <w:t xml:space="preserve">iscover their views. Annual data will be analysed. All monitoring will be used by the subject leader to create and maintain an action plan to bring about improvements. This will include support for staff, planning training and purchasing resources.    </w:t>
      </w:r>
    </w:p>
    <w:p w:rsidR="004F5072" w:rsidRPr="00C702A7" w:rsidRDefault="004F5072" w:rsidP="00C702A7">
      <w:pPr>
        <w:pStyle w:val="BodyText"/>
        <w:spacing w:after="0"/>
        <w:ind w:left="0"/>
        <w:jc w:val="both"/>
        <w:rPr>
          <w:rFonts w:cs="Arial"/>
          <w:szCs w:val="22"/>
        </w:rPr>
      </w:pPr>
    </w:p>
    <w:p w:rsidR="003B4D1B" w:rsidRPr="00C702A7" w:rsidRDefault="003B4D1B" w:rsidP="00C702A7">
      <w:pPr>
        <w:pStyle w:val="BodyText"/>
        <w:spacing w:after="0"/>
        <w:ind w:left="0"/>
        <w:jc w:val="both"/>
        <w:rPr>
          <w:rFonts w:cs="Arial"/>
          <w:szCs w:val="22"/>
        </w:rPr>
      </w:pPr>
      <w:r w:rsidRPr="00C702A7">
        <w:rPr>
          <w:rFonts w:cs="Arial"/>
          <w:szCs w:val="22"/>
        </w:rPr>
        <w:t>T</w:t>
      </w:r>
      <w:r w:rsidR="004F5072" w:rsidRPr="00C702A7">
        <w:rPr>
          <w:rFonts w:cs="Arial"/>
          <w:szCs w:val="22"/>
        </w:rPr>
        <w:tab/>
      </w:r>
      <w:r w:rsidRPr="00C702A7">
        <w:rPr>
          <w:rFonts w:cs="Arial"/>
          <w:szCs w:val="22"/>
        </w:rPr>
        <w:t>This po</w:t>
      </w:r>
      <w:r w:rsidR="004F5072" w:rsidRPr="00C702A7">
        <w:rPr>
          <w:rFonts w:cs="Arial"/>
          <w:szCs w:val="22"/>
        </w:rPr>
        <w:t>licy will be reviewed every two years</w:t>
      </w:r>
      <w:r w:rsidRPr="00C702A7">
        <w:rPr>
          <w:rFonts w:cs="Arial"/>
          <w:szCs w:val="22"/>
        </w:rPr>
        <w:t xml:space="preserve"> or earlier if necessary.</w:t>
      </w:r>
    </w:p>
    <w:p w:rsidR="003B4D1B" w:rsidRPr="00C702A7" w:rsidRDefault="003B4D1B" w:rsidP="00C702A7">
      <w:pPr>
        <w:pStyle w:val="Heading1"/>
        <w:spacing w:before="0" w:after="0"/>
        <w:jc w:val="both"/>
        <w:rPr>
          <w:sz w:val="22"/>
          <w:szCs w:val="22"/>
        </w:rPr>
      </w:pPr>
    </w:p>
    <w:p w:rsidR="003B4D1B" w:rsidRPr="00C702A7" w:rsidRDefault="003B4D1B" w:rsidP="00F97B86">
      <w:pPr>
        <w:pStyle w:val="aLCPBodytext"/>
        <w:numPr>
          <w:ilvl w:val="0"/>
          <w:numId w:val="5"/>
        </w:numPr>
        <w:jc w:val="both"/>
        <w:rPr>
          <w:sz w:val="22"/>
          <w:szCs w:val="22"/>
        </w:rPr>
      </w:pPr>
      <w:r w:rsidRPr="00C702A7">
        <w:rPr>
          <w:sz w:val="22"/>
          <w:szCs w:val="22"/>
        </w:rPr>
        <w:t>Other related policies:</w:t>
      </w:r>
    </w:p>
    <w:p w:rsidR="003B4D1B" w:rsidRPr="00C702A7" w:rsidRDefault="003B4D1B" w:rsidP="00C702A7">
      <w:pPr>
        <w:pStyle w:val="aLCPBodytext"/>
        <w:ind w:left="360" w:firstLine="0"/>
        <w:jc w:val="both"/>
        <w:rPr>
          <w:sz w:val="22"/>
          <w:szCs w:val="22"/>
        </w:rPr>
      </w:pP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Equality</w:t>
      </w:r>
    </w:p>
    <w:p w:rsidR="003B4D1B" w:rsidRDefault="00C36D70" w:rsidP="00C702A7">
      <w:pPr>
        <w:pStyle w:val="ListBullet4"/>
        <w:tabs>
          <w:tab w:val="clear" w:pos="1209"/>
          <w:tab w:val="num" w:pos="889"/>
        </w:tabs>
        <w:ind w:left="360"/>
        <w:jc w:val="both"/>
        <w:rPr>
          <w:rFonts w:cs="Arial"/>
          <w:szCs w:val="22"/>
        </w:rPr>
      </w:pPr>
      <w:r w:rsidRPr="00C702A7">
        <w:rPr>
          <w:rFonts w:cs="Arial"/>
          <w:szCs w:val="22"/>
        </w:rPr>
        <w:t>Teaching and Learning</w:t>
      </w:r>
    </w:p>
    <w:p w:rsidR="00C702A7" w:rsidRDefault="00C702A7" w:rsidP="00C702A7">
      <w:pPr>
        <w:pStyle w:val="ListBullet4"/>
        <w:tabs>
          <w:tab w:val="clear" w:pos="1209"/>
          <w:tab w:val="num" w:pos="889"/>
        </w:tabs>
        <w:ind w:left="360"/>
        <w:jc w:val="both"/>
        <w:rPr>
          <w:rFonts w:cs="Arial"/>
          <w:szCs w:val="22"/>
        </w:rPr>
      </w:pPr>
      <w:r>
        <w:rPr>
          <w:rFonts w:cs="Arial"/>
          <w:szCs w:val="22"/>
        </w:rPr>
        <w:t>SEND</w:t>
      </w:r>
    </w:p>
    <w:p w:rsidR="00C702A7" w:rsidRPr="00C702A7" w:rsidRDefault="00C702A7" w:rsidP="00C702A7">
      <w:pPr>
        <w:pStyle w:val="ListBullet4"/>
        <w:tabs>
          <w:tab w:val="clear" w:pos="1209"/>
          <w:tab w:val="num" w:pos="889"/>
        </w:tabs>
        <w:ind w:left="360"/>
        <w:jc w:val="both"/>
        <w:rPr>
          <w:rFonts w:cs="Arial"/>
          <w:szCs w:val="22"/>
        </w:rPr>
      </w:pPr>
      <w:r>
        <w:rPr>
          <w:rFonts w:cs="Arial"/>
          <w:szCs w:val="22"/>
        </w:rPr>
        <w:t>EYFS</w:t>
      </w: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 xml:space="preserve">Assessment </w:t>
      </w: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Marking and Feedback</w:t>
      </w: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Presentation and Handwriting</w:t>
      </w:r>
    </w:p>
    <w:p w:rsidR="005F4883" w:rsidRPr="00FC651D" w:rsidRDefault="00FC651D" w:rsidP="00C702A7">
      <w:pPr>
        <w:pStyle w:val="ListBullet4"/>
        <w:tabs>
          <w:tab w:val="clear" w:pos="1209"/>
          <w:tab w:val="num" w:pos="889"/>
        </w:tabs>
        <w:ind w:left="360"/>
        <w:jc w:val="both"/>
        <w:rPr>
          <w:rFonts w:cs="Arial"/>
          <w:szCs w:val="22"/>
        </w:rPr>
      </w:pPr>
      <w:r w:rsidRPr="00FC651D">
        <w:rPr>
          <w:rFonts w:cs="Arial"/>
          <w:szCs w:val="22"/>
        </w:rPr>
        <w:t xml:space="preserve">Geography </w:t>
      </w:r>
    </w:p>
    <w:p w:rsidR="005F4883" w:rsidRPr="00C702A7" w:rsidRDefault="005F4883" w:rsidP="00C702A7">
      <w:pPr>
        <w:pStyle w:val="ListBullet4"/>
        <w:numPr>
          <w:ilvl w:val="0"/>
          <w:numId w:val="0"/>
        </w:numPr>
        <w:ind w:left="360"/>
        <w:jc w:val="both"/>
        <w:rPr>
          <w:rFonts w:cs="Arial"/>
          <w:szCs w:val="22"/>
        </w:rPr>
      </w:pPr>
    </w:p>
    <w:p w:rsidR="008513CA" w:rsidRDefault="008513CA" w:rsidP="008513CA">
      <w:pPr>
        <w:rPr>
          <w:rFonts w:cs="Arial"/>
        </w:rPr>
      </w:pPr>
      <w:r>
        <w:rPr>
          <w:rFonts w:cs="Arial"/>
        </w:rPr>
        <w:t xml:space="preserve">Policy Author: </w:t>
      </w:r>
      <w:r w:rsidR="00D05BEC">
        <w:rPr>
          <w:rFonts w:cs="Arial"/>
        </w:rPr>
        <w:t>Julie Clarke</w:t>
      </w:r>
    </w:p>
    <w:p w:rsidR="008513CA" w:rsidRDefault="008513CA" w:rsidP="008513CA">
      <w:pPr>
        <w:rPr>
          <w:rFonts w:cs="Arial"/>
        </w:rPr>
      </w:pPr>
    </w:p>
    <w:p w:rsidR="008513CA" w:rsidRDefault="00EA288B" w:rsidP="008513CA">
      <w:pPr>
        <w:rPr>
          <w:rFonts w:cs="Arial"/>
        </w:rPr>
      </w:pPr>
      <w:r>
        <w:rPr>
          <w:rFonts w:cs="Arial"/>
        </w:rPr>
        <w:t>Date of Review: September</w:t>
      </w:r>
      <w:r w:rsidR="00B972C3">
        <w:rPr>
          <w:rFonts w:cs="Arial"/>
        </w:rPr>
        <w:t xml:space="preserve"> 202</w:t>
      </w:r>
      <w:r w:rsidR="000928D5">
        <w:rPr>
          <w:rFonts w:cs="Arial"/>
        </w:rPr>
        <w:t>5</w:t>
      </w:r>
    </w:p>
    <w:p w:rsidR="00EC363B" w:rsidRPr="00C702A7" w:rsidRDefault="00EC363B" w:rsidP="00C702A7">
      <w:pPr>
        <w:jc w:val="both"/>
        <w:rPr>
          <w:rFonts w:cs="Arial"/>
          <w:szCs w:val="22"/>
        </w:rPr>
      </w:pPr>
    </w:p>
    <w:sectPr w:rsidR="00EC363B" w:rsidRPr="00C702A7" w:rsidSect="00B30156">
      <w:headerReference w:type="default" r:id="rId8"/>
      <w:footerReference w:type="even" r:id="rId9"/>
      <w:footerReference w:type="default" r:id="rId10"/>
      <w:pgSz w:w="11906" w:h="16838" w:code="9"/>
      <w:pgMar w:top="454" w:right="567" w:bottom="454" w:left="567" w:header="709" w:footer="709"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77A" w:rsidRDefault="00A2377A">
      <w:r>
        <w:separator/>
      </w:r>
    </w:p>
  </w:endnote>
  <w:endnote w:type="continuationSeparator" w:id="0">
    <w:p w:rsidR="00A2377A" w:rsidRDefault="00A2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Default="00536389" w:rsidP="00071D85">
    <w:pPr>
      <w:pStyle w:val="Footer"/>
      <w:framePr w:wrap="around" w:vAnchor="text" w:hAnchor="margin" w:xAlign="center" w:y="1"/>
      <w:rPr>
        <w:rStyle w:val="PageNumber"/>
      </w:rPr>
    </w:pPr>
    <w:r>
      <w:rPr>
        <w:rStyle w:val="PageNumber"/>
      </w:rPr>
      <w:fldChar w:fldCharType="begin"/>
    </w:r>
    <w:r w:rsidR="009A0C09">
      <w:rPr>
        <w:rStyle w:val="PageNumber"/>
      </w:rPr>
      <w:instrText xml:space="preserve">PAGE  </w:instrText>
    </w:r>
    <w:r>
      <w:rPr>
        <w:rStyle w:val="PageNumber"/>
      </w:rPr>
      <w:fldChar w:fldCharType="end"/>
    </w:r>
  </w:p>
  <w:p w:rsidR="009A0C09" w:rsidRDefault="009A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Default="00536389" w:rsidP="00071D85">
    <w:pPr>
      <w:pStyle w:val="Footer"/>
      <w:framePr w:wrap="around" w:vAnchor="text" w:hAnchor="margin" w:xAlign="center" w:y="1"/>
      <w:rPr>
        <w:rStyle w:val="PageNumber"/>
      </w:rPr>
    </w:pPr>
    <w:r>
      <w:rPr>
        <w:rStyle w:val="PageNumber"/>
      </w:rPr>
      <w:fldChar w:fldCharType="begin"/>
    </w:r>
    <w:r w:rsidR="009A0C09">
      <w:rPr>
        <w:rStyle w:val="PageNumber"/>
      </w:rPr>
      <w:instrText xml:space="preserve">PAGE  </w:instrText>
    </w:r>
    <w:r>
      <w:rPr>
        <w:rStyle w:val="PageNumber"/>
      </w:rPr>
      <w:fldChar w:fldCharType="separate"/>
    </w:r>
    <w:r w:rsidR="003038E2">
      <w:rPr>
        <w:rStyle w:val="PageNumber"/>
        <w:noProof/>
      </w:rPr>
      <w:t>2</w:t>
    </w:r>
    <w:r>
      <w:rPr>
        <w:rStyle w:val="PageNumber"/>
      </w:rPr>
      <w:fldChar w:fldCharType="end"/>
    </w:r>
  </w:p>
  <w:p w:rsidR="009A0C09" w:rsidRDefault="009A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77A" w:rsidRDefault="00A2377A">
      <w:r>
        <w:separator/>
      </w:r>
    </w:p>
  </w:footnote>
  <w:footnote w:type="continuationSeparator" w:id="0">
    <w:p w:rsidR="00A2377A" w:rsidRDefault="00A2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Pr="00EA288B" w:rsidRDefault="00BE6123" w:rsidP="00DF3947">
    <w:pPr>
      <w:pStyle w:val="Header"/>
      <w:tabs>
        <w:tab w:val="center" w:pos="5386"/>
        <w:tab w:val="left" w:pos="8280"/>
      </w:tabs>
      <w:rPr>
        <w:b/>
        <w:color w:val="002060"/>
      </w:rPr>
    </w:pPr>
    <w:r w:rsidRPr="00EA288B">
      <w:rPr>
        <w:b/>
        <w:color w:val="002060"/>
      </w:rPr>
      <w:t xml:space="preserve">Priory CE </w:t>
    </w:r>
    <w:r w:rsidR="00EA288B">
      <w:rPr>
        <w:b/>
        <w:color w:val="002060"/>
      </w:rPr>
      <w:t>Academy</w:t>
    </w:r>
    <w:r w:rsidR="009A0C09" w:rsidRPr="00EA288B">
      <w:rPr>
        <w:b/>
        <w:color w:val="002060"/>
      </w:rPr>
      <w:t xml:space="preserve">: Policy on </w:t>
    </w:r>
    <w:r w:rsidR="00DF3947" w:rsidRPr="00EA288B">
      <w:rPr>
        <w:rFonts w:cs="Arial"/>
        <w:b/>
        <w:color w:val="002060"/>
        <w:szCs w:val="21"/>
      </w:rPr>
      <w:t>Primary Languages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7003F8"/>
    <w:lvl w:ilvl="0">
      <w:start w:val="1"/>
      <w:numFmt w:val="bullet"/>
      <w:pStyle w:val="ListBullet4"/>
      <w:lvlText w:val=""/>
      <w:lvlJc w:val="left"/>
      <w:pPr>
        <w:tabs>
          <w:tab w:val="num" w:pos="786"/>
        </w:tabs>
        <w:ind w:left="786" w:hanging="360"/>
      </w:pPr>
      <w:rPr>
        <w:rFonts w:ascii="Symbol" w:hAnsi="Symbol" w:hint="default"/>
      </w:rPr>
    </w:lvl>
  </w:abstractNum>
  <w:abstractNum w:abstractNumId="1" w15:restartNumberingAfterBreak="0">
    <w:nsid w:val="0009795E"/>
    <w:multiLevelType w:val="hybridMultilevel"/>
    <w:tmpl w:val="30D6E1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407A4C"/>
    <w:multiLevelType w:val="hybridMultilevel"/>
    <w:tmpl w:val="3174B6EE"/>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A5DAA"/>
    <w:multiLevelType w:val="multilevel"/>
    <w:tmpl w:val="217A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3531D"/>
    <w:multiLevelType w:val="multilevel"/>
    <w:tmpl w:val="298C682C"/>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7A63EB"/>
    <w:multiLevelType w:val="hybridMultilevel"/>
    <w:tmpl w:val="982084C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15:restartNumberingAfterBreak="0">
    <w:nsid w:val="7D0207D9"/>
    <w:multiLevelType w:val="multilevel"/>
    <w:tmpl w:val="8C1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E0F0B"/>
    <w:multiLevelType w:val="multilevel"/>
    <w:tmpl w:val="BCF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633B1"/>
    <w:multiLevelType w:val="multilevel"/>
    <w:tmpl w:val="A3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7"/>
  </w:num>
  <w:num w:numId="5">
    <w:abstractNumId w:val="1"/>
  </w:num>
  <w:num w:numId="6">
    <w:abstractNumId w:val="4"/>
  </w:num>
  <w:num w:numId="7">
    <w:abstractNumId w:val="2"/>
  </w:num>
  <w:num w:numId="8">
    <w:abstractNumId w:val="9"/>
  </w:num>
  <w:num w:numId="9">
    <w:abstractNumId w:val="3"/>
  </w:num>
  <w:num w:numId="10">
    <w:abstractNumId w:val="10"/>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24"/>
    <w:rsid w:val="000016EE"/>
    <w:rsid w:val="00011426"/>
    <w:rsid w:val="0001446E"/>
    <w:rsid w:val="00014E47"/>
    <w:rsid w:val="00017590"/>
    <w:rsid w:val="00031883"/>
    <w:rsid w:val="0003705D"/>
    <w:rsid w:val="00043F6E"/>
    <w:rsid w:val="00057639"/>
    <w:rsid w:val="00071D85"/>
    <w:rsid w:val="00076763"/>
    <w:rsid w:val="00077F52"/>
    <w:rsid w:val="000928D5"/>
    <w:rsid w:val="000965C9"/>
    <w:rsid w:val="000B0460"/>
    <w:rsid w:val="000B5AA1"/>
    <w:rsid w:val="000B75D4"/>
    <w:rsid w:val="000B7C19"/>
    <w:rsid w:val="000C65A3"/>
    <w:rsid w:val="000E4C91"/>
    <w:rsid w:val="000E5860"/>
    <w:rsid w:val="00101585"/>
    <w:rsid w:val="0010718B"/>
    <w:rsid w:val="001167F8"/>
    <w:rsid w:val="00133F09"/>
    <w:rsid w:val="00144F4D"/>
    <w:rsid w:val="00173BF1"/>
    <w:rsid w:val="00192921"/>
    <w:rsid w:val="001C1FF3"/>
    <w:rsid w:val="001C5CA1"/>
    <w:rsid w:val="001D2F76"/>
    <w:rsid w:val="001F34A1"/>
    <w:rsid w:val="00200880"/>
    <w:rsid w:val="002054B6"/>
    <w:rsid w:val="002057AB"/>
    <w:rsid w:val="00207D53"/>
    <w:rsid w:val="0021129D"/>
    <w:rsid w:val="00220DA8"/>
    <w:rsid w:val="00242DB2"/>
    <w:rsid w:val="0024306D"/>
    <w:rsid w:val="002511FE"/>
    <w:rsid w:val="002579AA"/>
    <w:rsid w:val="0026296F"/>
    <w:rsid w:val="00274564"/>
    <w:rsid w:val="0028570B"/>
    <w:rsid w:val="00286EBE"/>
    <w:rsid w:val="002A38F1"/>
    <w:rsid w:val="002A7A1D"/>
    <w:rsid w:val="002B45FE"/>
    <w:rsid w:val="002C56CC"/>
    <w:rsid w:val="002C5D61"/>
    <w:rsid w:val="002C7FE8"/>
    <w:rsid w:val="002D5548"/>
    <w:rsid w:val="003038E2"/>
    <w:rsid w:val="00305BF8"/>
    <w:rsid w:val="003060B3"/>
    <w:rsid w:val="00320A5B"/>
    <w:rsid w:val="0032718B"/>
    <w:rsid w:val="00335F6B"/>
    <w:rsid w:val="00336C28"/>
    <w:rsid w:val="00350422"/>
    <w:rsid w:val="00376985"/>
    <w:rsid w:val="003775DE"/>
    <w:rsid w:val="00381ED6"/>
    <w:rsid w:val="003A36EE"/>
    <w:rsid w:val="003A5A6E"/>
    <w:rsid w:val="003B4D1B"/>
    <w:rsid w:val="003B6776"/>
    <w:rsid w:val="003C7BD1"/>
    <w:rsid w:val="003E19CB"/>
    <w:rsid w:val="003F09B5"/>
    <w:rsid w:val="003F1427"/>
    <w:rsid w:val="00400AEC"/>
    <w:rsid w:val="004063FF"/>
    <w:rsid w:val="0041489E"/>
    <w:rsid w:val="00415D07"/>
    <w:rsid w:val="0043614F"/>
    <w:rsid w:val="00446198"/>
    <w:rsid w:val="00451E17"/>
    <w:rsid w:val="00482458"/>
    <w:rsid w:val="004D5574"/>
    <w:rsid w:val="004F1E41"/>
    <w:rsid w:val="004F35A9"/>
    <w:rsid w:val="004F5072"/>
    <w:rsid w:val="00511872"/>
    <w:rsid w:val="0051194D"/>
    <w:rsid w:val="00527E98"/>
    <w:rsid w:val="00530B45"/>
    <w:rsid w:val="005343F9"/>
    <w:rsid w:val="00536389"/>
    <w:rsid w:val="005429BC"/>
    <w:rsid w:val="00547315"/>
    <w:rsid w:val="00552AA4"/>
    <w:rsid w:val="00557F18"/>
    <w:rsid w:val="005611D9"/>
    <w:rsid w:val="00577C87"/>
    <w:rsid w:val="00592F98"/>
    <w:rsid w:val="00594639"/>
    <w:rsid w:val="005A2319"/>
    <w:rsid w:val="005B181D"/>
    <w:rsid w:val="005B2720"/>
    <w:rsid w:val="005D17E9"/>
    <w:rsid w:val="005D6CA0"/>
    <w:rsid w:val="005E28FD"/>
    <w:rsid w:val="005F4883"/>
    <w:rsid w:val="005F58F0"/>
    <w:rsid w:val="0060608D"/>
    <w:rsid w:val="00614038"/>
    <w:rsid w:val="00624B67"/>
    <w:rsid w:val="0064264A"/>
    <w:rsid w:val="006568FB"/>
    <w:rsid w:val="00656C9D"/>
    <w:rsid w:val="00661941"/>
    <w:rsid w:val="00664F0E"/>
    <w:rsid w:val="006662B3"/>
    <w:rsid w:val="006738AE"/>
    <w:rsid w:val="006767D0"/>
    <w:rsid w:val="00687B8D"/>
    <w:rsid w:val="006972A3"/>
    <w:rsid w:val="006A1B55"/>
    <w:rsid w:val="006A5480"/>
    <w:rsid w:val="006B7015"/>
    <w:rsid w:val="006C1E90"/>
    <w:rsid w:val="006C2534"/>
    <w:rsid w:val="006C682F"/>
    <w:rsid w:val="006D169D"/>
    <w:rsid w:val="006D20B0"/>
    <w:rsid w:val="00710490"/>
    <w:rsid w:val="00716E24"/>
    <w:rsid w:val="0072180D"/>
    <w:rsid w:val="007224F0"/>
    <w:rsid w:val="00723558"/>
    <w:rsid w:val="00724F72"/>
    <w:rsid w:val="00736AF4"/>
    <w:rsid w:val="00743540"/>
    <w:rsid w:val="007447B7"/>
    <w:rsid w:val="00755ADA"/>
    <w:rsid w:val="0077560E"/>
    <w:rsid w:val="00793357"/>
    <w:rsid w:val="007A3CE6"/>
    <w:rsid w:val="007C141A"/>
    <w:rsid w:val="007C6A14"/>
    <w:rsid w:val="007D03A8"/>
    <w:rsid w:val="007E6E6B"/>
    <w:rsid w:val="008251B7"/>
    <w:rsid w:val="00827C76"/>
    <w:rsid w:val="0083592C"/>
    <w:rsid w:val="00841E3F"/>
    <w:rsid w:val="00841E88"/>
    <w:rsid w:val="008513CA"/>
    <w:rsid w:val="00860785"/>
    <w:rsid w:val="008630D6"/>
    <w:rsid w:val="008649C6"/>
    <w:rsid w:val="0086671C"/>
    <w:rsid w:val="00877B14"/>
    <w:rsid w:val="00877F52"/>
    <w:rsid w:val="00887902"/>
    <w:rsid w:val="008B7BCE"/>
    <w:rsid w:val="008C048B"/>
    <w:rsid w:val="008C2499"/>
    <w:rsid w:val="008E27F1"/>
    <w:rsid w:val="008F0E55"/>
    <w:rsid w:val="008F70C0"/>
    <w:rsid w:val="0093755B"/>
    <w:rsid w:val="0094072E"/>
    <w:rsid w:val="00967B48"/>
    <w:rsid w:val="00985BF3"/>
    <w:rsid w:val="00993F54"/>
    <w:rsid w:val="009951EE"/>
    <w:rsid w:val="009A0C09"/>
    <w:rsid w:val="009A1173"/>
    <w:rsid w:val="009A1B0B"/>
    <w:rsid w:val="009A43F9"/>
    <w:rsid w:val="009A4D90"/>
    <w:rsid w:val="009B42BE"/>
    <w:rsid w:val="009B503D"/>
    <w:rsid w:val="009C0107"/>
    <w:rsid w:val="009D6DC7"/>
    <w:rsid w:val="00A01722"/>
    <w:rsid w:val="00A067BA"/>
    <w:rsid w:val="00A2377A"/>
    <w:rsid w:val="00A251E5"/>
    <w:rsid w:val="00A33B77"/>
    <w:rsid w:val="00A61537"/>
    <w:rsid w:val="00A64A31"/>
    <w:rsid w:val="00A67E66"/>
    <w:rsid w:val="00A731A7"/>
    <w:rsid w:val="00A82CBB"/>
    <w:rsid w:val="00A94067"/>
    <w:rsid w:val="00AA70C1"/>
    <w:rsid w:val="00AB3CC2"/>
    <w:rsid w:val="00AB438B"/>
    <w:rsid w:val="00AC6FCF"/>
    <w:rsid w:val="00AE1460"/>
    <w:rsid w:val="00AE3ABA"/>
    <w:rsid w:val="00AF4D6A"/>
    <w:rsid w:val="00B0339D"/>
    <w:rsid w:val="00B07AF8"/>
    <w:rsid w:val="00B125ED"/>
    <w:rsid w:val="00B14F89"/>
    <w:rsid w:val="00B21DE2"/>
    <w:rsid w:val="00B22F23"/>
    <w:rsid w:val="00B2593A"/>
    <w:rsid w:val="00B30156"/>
    <w:rsid w:val="00B43407"/>
    <w:rsid w:val="00B60D7F"/>
    <w:rsid w:val="00B613FA"/>
    <w:rsid w:val="00B62122"/>
    <w:rsid w:val="00B7437D"/>
    <w:rsid w:val="00B81512"/>
    <w:rsid w:val="00B9284F"/>
    <w:rsid w:val="00B972C3"/>
    <w:rsid w:val="00BA0043"/>
    <w:rsid w:val="00BA0907"/>
    <w:rsid w:val="00BA5EB9"/>
    <w:rsid w:val="00BA6696"/>
    <w:rsid w:val="00BB0650"/>
    <w:rsid w:val="00BB15BE"/>
    <w:rsid w:val="00BD6CAE"/>
    <w:rsid w:val="00BE6123"/>
    <w:rsid w:val="00BE6CA2"/>
    <w:rsid w:val="00C21342"/>
    <w:rsid w:val="00C27F4A"/>
    <w:rsid w:val="00C36D0F"/>
    <w:rsid w:val="00C36D70"/>
    <w:rsid w:val="00C42BA2"/>
    <w:rsid w:val="00C61754"/>
    <w:rsid w:val="00C62ECC"/>
    <w:rsid w:val="00C702A7"/>
    <w:rsid w:val="00C834C6"/>
    <w:rsid w:val="00CC0C2E"/>
    <w:rsid w:val="00CC5218"/>
    <w:rsid w:val="00CE59DF"/>
    <w:rsid w:val="00CF42CA"/>
    <w:rsid w:val="00D05BEC"/>
    <w:rsid w:val="00D1401E"/>
    <w:rsid w:val="00D26631"/>
    <w:rsid w:val="00D31CD2"/>
    <w:rsid w:val="00D343E9"/>
    <w:rsid w:val="00D65F19"/>
    <w:rsid w:val="00D71D0E"/>
    <w:rsid w:val="00D76805"/>
    <w:rsid w:val="00D80CBC"/>
    <w:rsid w:val="00D81C20"/>
    <w:rsid w:val="00D925E5"/>
    <w:rsid w:val="00D96D4D"/>
    <w:rsid w:val="00DA7D58"/>
    <w:rsid w:val="00DB7361"/>
    <w:rsid w:val="00DF0A45"/>
    <w:rsid w:val="00DF3947"/>
    <w:rsid w:val="00E02B2F"/>
    <w:rsid w:val="00E0359D"/>
    <w:rsid w:val="00E17F79"/>
    <w:rsid w:val="00E4725C"/>
    <w:rsid w:val="00E543C2"/>
    <w:rsid w:val="00E5473F"/>
    <w:rsid w:val="00E635A8"/>
    <w:rsid w:val="00E67002"/>
    <w:rsid w:val="00E711C3"/>
    <w:rsid w:val="00E752B5"/>
    <w:rsid w:val="00E7550A"/>
    <w:rsid w:val="00E86502"/>
    <w:rsid w:val="00EA288B"/>
    <w:rsid w:val="00EC363B"/>
    <w:rsid w:val="00ED58C3"/>
    <w:rsid w:val="00F06C0C"/>
    <w:rsid w:val="00F2044A"/>
    <w:rsid w:val="00F26150"/>
    <w:rsid w:val="00F266FB"/>
    <w:rsid w:val="00F26B60"/>
    <w:rsid w:val="00F34C7C"/>
    <w:rsid w:val="00F40C80"/>
    <w:rsid w:val="00F4407B"/>
    <w:rsid w:val="00F50CD4"/>
    <w:rsid w:val="00F54F87"/>
    <w:rsid w:val="00F91846"/>
    <w:rsid w:val="00F97B86"/>
    <w:rsid w:val="00FA2B8A"/>
    <w:rsid w:val="00FC4765"/>
    <w:rsid w:val="00FC651D"/>
    <w:rsid w:val="00FD642C"/>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7CA221F-F4ED-4C16-8936-F12A5F8C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F9"/>
    <w:rPr>
      <w:rFonts w:ascii="Arial" w:hAnsi="Arial"/>
      <w:sz w:val="22"/>
      <w:szCs w:val="24"/>
    </w:rPr>
  </w:style>
  <w:style w:type="paragraph" w:styleId="Heading1">
    <w:name w:val="heading 1"/>
    <w:basedOn w:val="Normal"/>
    <w:next w:val="Normal"/>
    <w:link w:val="Heading1Char"/>
    <w:uiPriority w:val="1"/>
    <w:qFormat/>
    <w:rsid w:val="005343F9"/>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343F9"/>
    <w:pPr>
      <w:keepNext/>
      <w:spacing w:before="240" w:after="60"/>
      <w:outlineLvl w:val="1"/>
    </w:pPr>
    <w:rPr>
      <w:rFonts w:cs="Arial"/>
      <w:b/>
      <w:bCs/>
      <w:iCs/>
      <w:sz w:val="24"/>
      <w:szCs w:val="28"/>
    </w:rPr>
  </w:style>
  <w:style w:type="paragraph" w:styleId="Heading3">
    <w:name w:val="heading 3"/>
    <w:basedOn w:val="Normal"/>
    <w:next w:val="Normal"/>
    <w:qFormat/>
    <w:rsid w:val="005343F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6C9D"/>
    <w:rPr>
      <w:rFonts w:ascii="Courier New" w:hAnsi="Courier New" w:cs="Courier New"/>
      <w:sz w:val="20"/>
      <w:szCs w:val="20"/>
    </w:rPr>
  </w:style>
  <w:style w:type="paragraph" w:styleId="BodyText">
    <w:name w:val="Body Text"/>
    <w:basedOn w:val="Normal"/>
    <w:link w:val="BodyTextChar"/>
    <w:qFormat/>
    <w:rsid w:val="005343F9"/>
    <w:pPr>
      <w:spacing w:after="120"/>
      <w:ind w:left="720" w:hanging="720"/>
    </w:pPr>
  </w:style>
  <w:style w:type="paragraph" w:styleId="Header">
    <w:name w:val="header"/>
    <w:basedOn w:val="Normal"/>
    <w:rsid w:val="005343F9"/>
    <w:pPr>
      <w:tabs>
        <w:tab w:val="center" w:pos="4153"/>
        <w:tab w:val="right" w:pos="8306"/>
      </w:tabs>
      <w:jc w:val="center"/>
    </w:pPr>
    <w:rPr>
      <w:sz w:val="18"/>
    </w:rPr>
  </w:style>
  <w:style w:type="paragraph" w:styleId="ListBullet4">
    <w:name w:val="List Bullet 4"/>
    <w:basedOn w:val="Normal"/>
    <w:rsid w:val="005343F9"/>
    <w:pPr>
      <w:numPr>
        <w:numId w:val="1"/>
      </w:numPr>
      <w:tabs>
        <w:tab w:val="clear" w:pos="786"/>
        <w:tab w:val="num" w:pos="1209"/>
      </w:tabs>
      <w:ind w:left="1209"/>
    </w:pPr>
  </w:style>
  <w:style w:type="character" w:customStyle="1" w:styleId="Heading1Char">
    <w:name w:val="Heading 1 Char"/>
    <w:link w:val="Heading1"/>
    <w:rsid w:val="00144F4D"/>
    <w:rPr>
      <w:rFonts w:ascii="Arial" w:hAnsi="Arial" w:cs="Arial"/>
      <w:b/>
      <w:bCs/>
      <w:kern w:val="32"/>
      <w:sz w:val="28"/>
      <w:szCs w:val="32"/>
      <w:lang w:val="en-GB" w:eastAsia="en-GB" w:bidi="ar-SA"/>
    </w:rPr>
  </w:style>
  <w:style w:type="paragraph" w:styleId="Footer">
    <w:name w:val="footer"/>
    <w:basedOn w:val="Normal"/>
    <w:rsid w:val="007224F0"/>
    <w:pPr>
      <w:tabs>
        <w:tab w:val="center" w:pos="4153"/>
        <w:tab w:val="right" w:pos="8306"/>
      </w:tabs>
    </w:pPr>
  </w:style>
  <w:style w:type="paragraph" w:styleId="BalloonText">
    <w:name w:val="Balloon Text"/>
    <w:basedOn w:val="Normal"/>
    <w:semiHidden/>
    <w:rsid w:val="00305BF8"/>
    <w:rPr>
      <w:rFonts w:ascii="Tahoma" w:hAnsi="Tahoma" w:cs="Tahoma"/>
      <w:sz w:val="16"/>
      <w:szCs w:val="16"/>
    </w:rPr>
  </w:style>
  <w:style w:type="character" w:styleId="PageNumber">
    <w:name w:val="page number"/>
    <w:basedOn w:val="DefaultParagraphFont"/>
    <w:rsid w:val="0043614F"/>
  </w:style>
  <w:style w:type="paragraph" w:styleId="NormalWeb">
    <w:name w:val="Normal (Web)"/>
    <w:basedOn w:val="Normal"/>
    <w:uiPriority w:val="99"/>
    <w:rsid w:val="00887902"/>
    <w:pPr>
      <w:spacing w:before="100" w:beforeAutospacing="1" w:after="100" w:afterAutospacing="1"/>
    </w:pPr>
    <w:rPr>
      <w:rFonts w:ascii="Times New Roman" w:hAnsi="Times New Roman"/>
      <w:sz w:val="24"/>
      <w:lang w:val="en-US" w:eastAsia="en-US"/>
    </w:rPr>
  </w:style>
  <w:style w:type="paragraph" w:customStyle="1" w:styleId="aLCPSubhead">
    <w:name w:val="a LCP Subhead"/>
    <w:autoRedefine/>
    <w:rsid w:val="003A36EE"/>
    <w:pPr>
      <w:ind w:left="680" w:hanging="680"/>
    </w:pPr>
    <w:rPr>
      <w:rFonts w:ascii="Arial" w:hAnsi="Arial" w:cs="Arial"/>
      <w:b/>
      <w:sz w:val="24"/>
      <w:lang w:eastAsia="en-US"/>
    </w:rPr>
  </w:style>
  <w:style w:type="character" w:styleId="Hyperlink">
    <w:name w:val="Hyperlink"/>
    <w:uiPriority w:val="99"/>
    <w:rsid w:val="00057639"/>
    <w:rPr>
      <w:color w:val="0000FF"/>
      <w:u w:val="single"/>
    </w:rPr>
  </w:style>
  <w:style w:type="paragraph" w:styleId="Title">
    <w:name w:val="Title"/>
    <w:basedOn w:val="Normal"/>
    <w:link w:val="TitleChar"/>
    <w:qFormat/>
    <w:rsid w:val="00723558"/>
    <w:pPr>
      <w:overflowPunct w:val="0"/>
      <w:autoSpaceDE w:val="0"/>
      <w:autoSpaceDN w:val="0"/>
      <w:adjustRightInd w:val="0"/>
      <w:jc w:val="center"/>
      <w:textAlignment w:val="baseline"/>
    </w:pPr>
    <w:rPr>
      <w:rFonts w:ascii="Times New Roman" w:hAnsi="Times New Roman"/>
      <w:sz w:val="28"/>
      <w:szCs w:val="20"/>
    </w:rPr>
  </w:style>
  <w:style w:type="character" w:customStyle="1" w:styleId="TitleChar">
    <w:name w:val="Title Char"/>
    <w:link w:val="Title"/>
    <w:rsid w:val="00723558"/>
    <w:rPr>
      <w:sz w:val="28"/>
    </w:rPr>
  </w:style>
  <w:style w:type="paragraph" w:styleId="ListParagraph">
    <w:name w:val="List Paragraph"/>
    <w:basedOn w:val="Normal"/>
    <w:uiPriority w:val="34"/>
    <w:qFormat/>
    <w:rsid w:val="000965C9"/>
    <w:pPr>
      <w:ind w:left="720"/>
    </w:pPr>
  </w:style>
  <w:style w:type="paragraph" w:customStyle="1" w:styleId="PolicyBullets">
    <w:name w:val="Policy Bullets"/>
    <w:basedOn w:val="ListParagraph"/>
    <w:link w:val="PolicyBulletsChar"/>
    <w:qFormat/>
    <w:rsid w:val="002579AA"/>
    <w:pPr>
      <w:numPr>
        <w:numId w:val="2"/>
      </w:numPr>
      <w:spacing w:after="120" w:line="276" w:lineRule="auto"/>
      <w:contextualSpacing/>
    </w:pPr>
    <w:rPr>
      <w:rFonts w:eastAsia="Arial"/>
      <w:szCs w:val="22"/>
      <w:lang w:eastAsia="en-US"/>
    </w:rPr>
  </w:style>
  <w:style w:type="character" w:customStyle="1" w:styleId="PolicyBulletsChar">
    <w:name w:val="Policy Bullets Char"/>
    <w:link w:val="PolicyBullets"/>
    <w:rsid w:val="002579AA"/>
    <w:rPr>
      <w:rFonts w:ascii="Arial" w:eastAsia="Arial" w:hAnsi="Arial"/>
      <w:sz w:val="22"/>
      <w:szCs w:val="22"/>
      <w:lang w:eastAsia="en-US"/>
    </w:rPr>
  </w:style>
  <w:style w:type="paragraph" w:customStyle="1" w:styleId="Style2">
    <w:name w:val="Style2"/>
    <w:basedOn w:val="Heading1"/>
    <w:link w:val="Style2Char"/>
    <w:qFormat/>
    <w:rsid w:val="002579AA"/>
    <w:pPr>
      <w:keepNext w:val="0"/>
      <w:spacing w:before="0" w:after="200" w:line="276" w:lineRule="auto"/>
      <w:ind w:left="792" w:hanging="432"/>
      <w:jc w:val="left"/>
    </w:pPr>
    <w:rPr>
      <w:rFonts w:eastAsia="Arial"/>
      <w:b w:val="0"/>
      <w:bCs w:val="0"/>
      <w:kern w:val="0"/>
      <w:sz w:val="22"/>
      <w:lang w:eastAsia="en-US"/>
    </w:rPr>
  </w:style>
  <w:style w:type="character" w:customStyle="1" w:styleId="Style2Char">
    <w:name w:val="Style2 Char"/>
    <w:link w:val="Style2"/>
    <w:rsid w:val="002579AA"/>
    <w:rPr>
      <w:rFonts w:ascii="Arial" w:eastAsia="Arial" w:hAnsi="Arial" w:cs="Arial"/>
      <w:sz w:val="22"/>
      <w:szCs w:val="32"/>
      <w:lang w:eastAsia="en-US"/>
    </w:rPr>
  </w:style>
  <w:style w:type="paragraph" w:customStyle="1" w:styleId="PolicyLevel3">
    <w:name w:val="Policy Level 3"/>
    <w:basedOn w:val="Style2"/>
    <w:qFormat/>
    <w:rsid w:val="002579AA"/>
    <w:pPr>
      <w:tabs>
        <w:tab w:val="num" w:pos="2160"/>
      </w:tabs>
      <w:ind w:left="2160" w:hanging="360"/>
    </w:pPr>
  </w:style>
  <w:style w:type="numbering" w:customStyle="1" w:styleId="Style1">
    <w:name w:val="Style1"/>
    <w:basedOn w:val="NoList"/>
    <w:uiPriority w:val="99"/>
    <w:rsid w:val="002579AA"/>
    <w:pPr>
      <w:numPr>
        <w:numId w:val="3"/>
      </w:numPr>
    </w:pPr>
  </w:style>
  <w:style w:type="paragraph" w:styleId="NoSpacing">
    <w:name w:val="No Spacing"/>
    <w:link w:val="NoSpacingChar"/>
    <w:uiPriority w:val="1"/>
    <w:qFormat/>
    <w:rsid w:val="002579AA"/>
    <w:rPr>
      <w:rFonts w:ascii="Arial" w:hAnsi="Arial"/>
      <w:sz w:val="22"/>
      <w:szCs w:val="22"/>
      <w:lang w:val="en-US" w:eastAsia="ja-JP"/>
    </w:rPr>
  </w:style>
  <w:style w:type="character" w:customStyle="1" w:styleId="NoSpacingChar">
    <w:name w:val="No Spacing Char"/>
    <w:link w:val="NoSpacing"/>
    <w:uiPriority w:val="1"/>
    <w:rsid w:val="002579AA"/>
    <w:rPr>
      <w:rFonts w:ascii="Arial" w:hAnsi="Arial"/>
      <w:sz w:val="22"/>
      <w:szCs w:val="22"/>
      <w:lang w:val="en-US" w:eastAsia="ja-JP"/>
    </w:rPr>
  </w:style>
  <w:style w:type="paragraph" w:customStyle="1" w:styleId="Default">
    <w:name w:val="Default"/>
    <w:rsid w:val="00CC5218"/>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C5218"/>
    <w:rPr>
      <w:rFonts w:ascii="Arial" w:hAnsi="Arial"/>
      <w:sz w:val="22"/>
      <w:szCs w:val="24"/>
    </w:rPr>
  </w:style>
  <w:style w:type="paragraph" w:customStyle="1" w:styleId="NumberedParagraphs">
    <w:name w:val="Numbered Paragraphs"/>
    <w:basedOn w:val="Normal"/>
    <w:rsid w:val="00877B14"/>
    <w:pPr>
      <w:numPr>
        <w:numId w:val="4"/>
      </w:numPr>
      <w:spacing w:before="70" w:after="70" w:line="280" w:lineRule="atLeast"/>
    </w:pPr>
    <w:rPr>
      <w:sz w:val="20"/>
      <w:szCs w:val="20"/>
      <w:lang w:eastAsia="en-US"/>
    </w:rPr>
  </w:style>
  <w:style w:type="character" w:customStyle="1" w:styleId="Heading2Char">
    <w:name w:val="Heading 2 Char"/>
    <w:link w:val="Heading2"/>
    <w:rsid w:val="00877B14"/>
    <w:rPr>
      <w:rFonts w:ascii="Arial" w:hAnsi="Arial" w:cs="Arial"/>
      <w:b/>
      <w:bCs/>
      <w:iCs/>
      <w:sz w:val="24"/>
      <w:szCs w:val="28"/>
    </w:rPr>
  </w:style>
  <w:style w:type="paragraph" w:customStyle="1" w:styleId="aLCPBodytext">
    <w:name w:val="a LCP Body text"/>
    <w:autoRedefine/>
    <w:rsid w:val="003B4D1B"/>
    <w:pPr>
      <w:ind w:left="680" w:hanging="680"/>
    </w:pPr>
    <w:rPr>
      <w:rFonts w:ascii="Arial" w:hAnsi="Arial" w:cs="Arial"/>
      <w:b/>
      <w:lang w:eastAsia="en-US"/>
    </w:rPr>
  </w:style>
  <w:style w:type="character" w:styleId="Emphasis">
    <w:name w:val="Emphasis"/>
    <w:basedOn w:val="DefaultParagraphFont"/>
    <w:uiPriority w:val="20"/>
    <w:qFormat/>
    <w:rsid w:val="006140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7974">
      <w:bodyDiv w:val="1"/>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 w:id="82579530">
      <w:bodyDiv w:val="1"/>
      <w:marLeft w:val="0"/>
      <w:marRight w:val="0"/>
      <w:marTop w:val="0"/>
      <w:marBottom w:val="0"/>
      <w:divBdr>
        <w:top w:val="none" w:sz="0" w:space="0" w:color="auto"/>
        <w:left w:val="none" w:sz="0" w:space="0" w:color="auto"/>
        <w:bottom w:val="none" w:sz="0" w:space="0" w:color="auto"/>
        <w:right w:val="none" w:sz="0" w:space="0" w:color="auto"/>
      </w:divBdr>
      <w:divsChild>
        <w:div w:id="939873363">
          <w:marLeft w:val="0"/>
          <w:marRight w:val="0"/>
          <w:marTop w:val="0"/>
          <w:marBottom w:val="0"/>
          <w:divBdr>
            <w:top w:val="none" w:sz="0" w:space="0" w:color="auto"/>
            <w:left w:val="none" w:sz="0" w:space="0" w:color="auto"/>
            <w:bottom w:val="none" w:sz="0" w:space="0" w:color="auto"/>
            <w:right w:val="none" w:sz="0" w:space="0" w:color="auto"/>
          </w:divBdr>
        </w:div>
      </w:divsChild>
    </w:div>
    <w:div w:id="252252281">
      <w:bodyDiv w:val="1"/>
      <w:marLeft w:val="0"/>
      <w:marRight w:val="0"/>
      <w:marTop w:val="0"/>
      <w:marBottom w:val="0"/>
      <w:divBdr>
        <w:top w:val="none" w:sz="0" w:space="0" w:color="auto"/>
        <w:left w:val="none" w:sz="0" w:space="0" w:color="auto"/>
        <w:bottom w:val="none" w:sz="0" w:space="0" w:color="auto"/>
        <w:right w:val="none" w:sz="0" w:space="0" w:color="auto"/>
      </w:divBdr>
      <w:divsChild>
        <w:div w:id="196895771">
          <w:marLeft w:val="0"/>
          <w:marRight w:val="0"/>
          <w:marTop w:val="0"/>
          <w:marBottom w:val="0"/>
          <w:divBdr>
            <w:top w:val="none" w:sz="0" w:space="0" w:color="auto"/>
            <w:left w:val="none" w:sz="0" w:space="0" w:color="auto"/>
            <w:bottom w:val="none" w:sz="0" w:space="0" w:color="auto"/>
            <w:right w:val="none" w:sz="0" w:space="0" w:color="auto"/>
          </w:divBdr>
        </w:div>
      </w:divsChild>
    </w:div>
    <w:div w:id="285083700">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5">
          <w:marLeft w:val="0"/>
          <w:marRight w:val="0"/>
          <w:marTop w:val="0"/>
          <w:marBottom w:val="0"/>
          <w:divBdr>
            <w:top w:val="none" w:sz="0" w:space="0" w:color="auto"/>
            <w:left w:val="none" w:sz="0" w:space="0" w:color="auto"/>
            <w:bottom w:val="none" w:sz="0" w:space="0" w:color="auto"/>
            <w:right w:val="none" w:sz="0" w:space="0" w:color="auto"/>
          </w:divBdr>
        </w:div>
      </w:divsChild>
    </w:div>
    <w:div w:id="371998194">
      <w:bodyDiv w:val="1"/>
      <w:marLeft w:val="0"/>
      <w:marRight w:val="0"/>
      <w:marTop w:val="0"/>
      <w:marBottom w:val="0"/>
      <w:divBdr>
        <w:top w:val="none" w:sz="0" w:space="0" w:color="auto"/>
        <w:left w:val="none" w:sz="0" w:space="0" w:color="auto"/>
        <w:bottom w:val="none" w:sz="0" w:space="0" w:color="auto"/>
        <w:right w:val="none" w:sz="0" w:space="0" w:color="auto"/>
      </w:divBdr>
    </w:div>
    <w:div w:id="381059035">
      <w:bodyDiv w:val="1"/>
      <w:marLeft w:val="0"/>
      <w:marRight w:val="0"/>
      <w:marTop w:val="0"/>
      <w:marBottom w:val="0"/>
      <w:divBdr>
        <w:top w:val="none" w:sz="0" w:space="0" w:color="auto"/>
        <w:left w:val="none" w:sz="0" w:space="0" w:color="auto"/>
        <w:bottom w:val="none" w:sz="0" w:space="0" w:color="auto"/>
        <w:right w:val="none" w:sz="0" w:space="0" w:color="auto"/>
      </w:divBdr>
      <w:divsChild>
        <w:div w:id="18247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Policies 4 template</Template>
  <TotalTime>0</TotalTime>
  <Pages>4</Pages>
  <Words>1606</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Policy on Assessment</vt:lpstr>
    </vt:vector>
  </TitlesOfParts>
  <Company>Microsoft</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pkeen</cp:lastModifiedBy>
  <cp:revision>3</cp:revision>
  <cp:lastPrinted>2011-09-22T11:54:00Z</cp:lastPrinted>
  <dcterms:created xsi:type="dcterms:W3CDTF">2023-12-12T09:23:00Z</dcterms:created>
  <dcterms:modified xsi:type="dcterms:W3CDTF">2023-12-12T11:15:00Z</dcterms:modified>
</cp:coreProperties>
</file>