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3965" w14:textId="2C64D97E" w:rsidR="0001446E" w:rsidRDefault="00D15F10" w:rsidP="00C834C6">
      <w:pPr>
        <w:rPr>
          <w:b/>
          <w:sz w:val="28"/>
          <w:szCs w:val="28"/>
        </w:rPr>
      </w:pPr>
      <w:r>
        <w:rPr>
          <w:b/>
          <w:sz w:val="28"/>
          <w:szCs w:val="28"/>
        </w:rPr>
        <w:t xml:space="preserve">                                                                                                                                                                                                                                                                                                                                                                                                                                                                                                                                                                                                              </w:t>
      </w:r>
      <w:r w:rsidR="006B5002">
        <w:rPr>
          <w:b/>
          <w:sz w:val="28"/>
          <w:szCs w:val="28"/>
        </w:rPr>
        <w:t xml:space="preserve">                                                                                                                                                                                                </w:t>
      </w:r>
    </w:p>
    <w:p w14:paraId="0E7AEE5D" w14:textId="3786F87B" w:rsidR="00633370" w:rsidRDefault="00CC5218" w:rsidP="00633370">
      <w:pPr>
        <w:pStyle w:val="Heading1"/>
        <w:spacing w:before="0" w:after="0"/>
        <w:rPr>
          <w:b w:val="0"/>
          <w:color w:val="000000" w:themeColor="text1"/>
          <w:sz w:val="22"/>
          <w:szCs w:val="22"/>
        </w:rPr>
      </w:pPr>
      <w:r w:rsidRPr="00656C9D">
        <w:t>Policy on</w:t>
      </w:r>
      <w:r w:rsidR="004907C7">
        <w:t xml:space="preserve"> </w:t>
      </w:r>
      <w:r>
        <w:t>Behaviour</w:t>
      </w:r>
      <w:r w:rsidR="00DC6BDE">
        <w:t>, Communication and</w:t>
      </w:r>
      <w:r>
        <w:t xml:space="preserve"> </w:t>
      </w:r>
      <w:r w:rsidR="00525E3E">
        <w:t>Re</w:t>
      </w:r>
      <w:r w:rsidR="00DC6BDE">
        <w:t>lationships Policy</w:t>
      </w:r>
    </w:p>
    <w:p w14:paraId="2384892A" w14:textId="77777777" w:rsidR="00633370" w:rsidRDefault="00633370" w:rsidP="00633370">
      <w:pPr>
        <w:pStyle w:val="Heading1"/>
        <w:spacing w:before="0" w:after="0"/>
        <w:jc w:val="both"/>
        <w:rPr>
          <w:b w:val="0"/>
          <w:color w:val="000000" w:themeColor="text1"/>
          <w:sz w:val="22"/>
          <w:szCs w:val="22"/>
        </w:rPr>
      </w:pPr>
    </w:p>
    <w:p w14:paraId="666318FA" w14:textId="36CE7BDB" w:rsidR="00633370" w:rsidRPr="008E1F7A" w:rsidRDefault="00633370" w:rsidP="00633370">
      <w:pPr>
        <w:pStyle w:val="Heading1"/>
        <w:spacing w:before="0" w:after="0"/>
        <w:jc w:val="both"/>
        <w:rPr>
          <w:b w:val="0"/>
          <w:bCs w:val="0"/>
          <w:color w:val="000000" w:themeColor="text1"/>
          <w:sz w:val="22"/>
          <w:szCs w:val="22"/>
        </w:rPr>
      </w:pPr>
      <w:r w:rsidRPr="00633370">
        <w:rPr>
          <w:b w:val="0"/>
          <w:color w:val="000000" w:themeColor="text1"/>
          <w:sz w:val="22"/>
          <w:szCs w:val="22"/>
        </w:rPr>
        <w:t>Behaviour Lead</w:t>
      </w:r>
      <w:r w:rsidR="008E1F7A">
        <w:rPr>
          <w:b w:val="0"/>
          <w:color w:val="000000" w:themeColor="text1"/>
          <w:sz w:val="22"/>
          <w:szCs w:val="22"/>
        </w:rPr>
        <w:t>ers</w:t>
      </w:r>
      <w:r w:rsidRPr="00633370">
        <w:rPr>
          <w:b w:val="0"/>
          <w:color w:val="000000" w:themeColor="text1"/>
          <w:sz w:val="22"/>
          <w:szCs w:val="22"/>
        </w:rPr>
        <w:t xml:space="preserve">: </w:t>
      </w:r>
      <w:r w:rsidRPr="008E1F7A">
        <w:rPr>
          <w:b w:val="0"/>
          <w:bCs w:val="0"/>
          <w:color w:val="000000" w:themeColor="text1"/>
          <w:sz w:val="22"/>
          <w:szCs w:val="22"/>
        </w:rPr>
        <w:t>Jenny Cunliffe</w:t>
      </w:r>
      <w:r w:rsidR="008E1F7A" w:rsidRPr="008E1F7A">
        <w:rPr>
          <w:b w:val="0"/>
          <w:bCs w:val="0"/>
          <w:color w:val="000000" w:themeColor="text1"/>
          <w:sz w:val="22"/>
          <w:szCs w:val="22"/>
        </w:rPr>
        <w:t>, Emma Woolliscroft</w:t>
      </w:r>
      <w:r w:rsidR="00B10696">
        <w:rPr>
          <w:b w:val="0"/>
          <w:bCs w:val="0"/>
          <w:color w:val="000000" w:themeColor="text1"/>
          <w:sz w:val="22"/>
          <w:szCs w:val="22"/>
        </w:rPr>
        <w:t xml:space="preserve"> and </w:t>
      </w:r>
      <w:r w:rsidR="008E1F7A" w:rsidRPr="008E1F7A">
        <w:rPr>
          <w:b w:val="0"/>
          <w:bCs w:val="0"/>
          <w:color w:val="000000" w:themeColor="text1"/>
          <w:sz w:val="22"/>
          <w:szCs w:val="22"/>
        </w:rPr>
        <w:t xml:space="preserve">Lee Facey </w:t>
      </w:r>
    </w:p>
    <w:p w14:paraId="02C220CA" w14:textId="4AEBE536" w:rsidR="00633370" w:rsidRDefault="00633370" w:rsidP="00633370">
      <w:pPr>
        <w:jc w:val="both"/>
        <w:rPr>
          <w:b/>
          <w:color w:val="000000" w:themeColor="text1"/>
        </w:rPr>
      </w:pPr>
      <w:r w:rsidRPr="00633370">
        <w:rPr>
          <w:color w:val="000000" w:themeColor="text1"/>
        </w:rPr>
        <w:t xml:space="preserve">Inclusion Leads </w:t>
      </w:r>
      <w:r w:rsidR="00B10696">
        <w:rPr>
          <w:color w:val="000000" w:themeColor="text1"/>
        </w:rPr>
        <w:t>Emily Wood</w:t>
      </w:r>
      <w:r w:rsidR="00515690">
        <w:rPr>
          <w:color w:val="000000" w:themeColor="text1"/>
        </w:rPr>
        <w:t>roff</w:t>
      </w:r>
      <w:r w:rsidR="004F719F">
        <w:rPr>
          <w:color w:val="000000" w:themeColor="text1"/>
        </w:rPr>
        <w:t>e</w:t>
      </w:r>
      <w:r w:rsidR="00515690">
        <w:rPr>
          <w:color w:val="000000" w:themeColor="text1"/>
        </w:rPr>
        <w:t>,</w:t>
      </w:r>
      <w:r w:rsidRPr="00B10696">
        <w:rPr>
          <w:bCs/>
          <w:color w:val="000000" w:themeColor="text1"/>
        </w:rPr>
        <w:t xml:space="preserve"> Kerry Forrester</w:t>
      </w:r>
      <w:r w:rsidR="00493711">
        <w:rPr>
          <w:bCs/>
          <w:color w:val="000000" w:themeColor="text1"/>
        </w:rPr>
        <w:t xml:space="preserve"> and Sheridan Forrester</w:t>
      </w:r>
    </w:p>
    <w:p w14:paraId="1F4DC1AE" w14:textId="77777777" w:rsidR="004907C7" w:rsidRPr="00633370" w:rsidRDefault="004907C7" w:rsidP="00633370">
      <w:pPr>
        <w:jc w:val="both"/>
        <w:rPr>
          <w:color w:val="000000" w:themeColor="text1"/>
        </w:rPr>
      </w:pPr>
    </w:p>
    <w:p w14:paraId="4FBA6268" w14:textId="667EE670" w:rsidR="00CC5218" w:rsidRPr="0090615F" w:rsidRDefault="00CD0E7B" w:rsidP="0090615F">
      <w:pPr>
        <w:jc w:val="center"/>
      </w:pPr>
      <w:r w:rsidRPr="00257430">
        <w:rPr>
          <w:rFonts w:cstheme="minorHAnsi"/>
          <w:bCs/>
          <w:noProof/>
          <w:color w:val="C0504D" w:themeColor="accent2"/>
          <w:sz w:val="24"/>
        </w:rPr>
        <w:drawing>
          <wp:inline distT="0" distB="0" distL="0" distR="0" wp14:anchorId="14B7395E" wp14:editId="423DCD78">
            <wp:extent cx="3467100" cy="2319156"/>
            <wp:effectExtent l="0" t="0" r="0" b="5080"/>
            <wp:docPr id="2" name="Picture 2" descr="\\Server2\Userhome$\Staff\PKEEN\2. School Development\1. Vision and Values\Priory Vision Completed December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2\Userhome$\Staff\PKEEN\2. School Development\1. Vision and Values\Priory Vision Completed December 2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6021" cy="2358568"/>
                    </a:xfrm>
                    <a:prstGeom prst="rect">
                      <a:avLst/>
                    </a:prstGeom>
                    <a:noFill/>
                    <a:ln>
                      <a:noFill/>
                    </a:ln>
                  </pic:spPr>
                </pic:pic>
              </a:graphicData>
            </a:graphic>
          </wp:inline>
        </w:drawing>
      </w:r>
    </w:p>
    <w:p w14:paraId="006B3136" w14:textId="77777777" w:rsidR="00F70EDB" w:rsidRDefault="00CC5218" w:rsidP="00F70EDB">
      <w:pPr>
        <w:pStyle w:val="BodyText"/>
        <w:jc w:val="both"/>
        <w:rPr>
          <w:b/>
        </w:rPr>
      </w:pPr>
      <w:r w:rsidRPr="00295DD9">
        <w:rPr>
          <w:b/>
        </w:rPr>
        <w:t xml:space="preserve">1. </w:t>
      </w:r>
      <w:r w:rsidRPr="00210C0E">
        <w:rPr>
          <w:b/>
          <w:szCs w:val="22"/>
        </w:rPr>
        <w:t>Rationale</w:t>
      </w:r>
    </w:p>
    <w:p w14:paraId="61815C4C" w14:textId="5B3D0342" w:rsidR="00943D13" w:rsidRDefault="00F70EDB" w:rsidP="00943D13">
      <w:pPr>
        <w:pStyle w:val="BodyText"/>
        <w:ind w:left="0" w:firstLine="0"/>
        <w:jc w:val="both"/>
        <w:rPr>
          <w:rFonts w:asciiTheme="minorHAnsi" w:hAnsiTheme="minorHAnsi"/>
          <w:color w:val="000000"/>
          <w:szCs w:val="22"/>
        </w:rPr>
      </w:pPr>
      <w:r w:rsidRPr="00E14B42">
        <w:rPr>
          <w:rFonts w:cs="Arial"/>
        </w:rPr>
        <w:t>At Priory</w:t>
      </w:r>
      <w:r w:rsidR="00226E9A" w:rsidRPr="00E14B42">
        <w:rPr>
          <w:rFonts w:cs="Arial"/>
        </w:rPr>
        <w:t>,</w:t>
      </w:r>
      <w:r w:rsidRPr="00E14B42">
        <w:rPr>
          <w:rFonts w:cs="Arial"/>
          <w:b/>
        </w:rPr>
        <w:t xml:space="preserve"> </w:t>
      </w:r>
      <w:r w:rsidRPr="00E14B42">
        <w:rPr>
          <w:rFonts w:cs="Arial"/>
          <w:bCs/>
        </w:rPr>
        <w:t xml:space="preserve">our </w:t>
      </w:r>
      <w:r w:rsidR="00226E9A" w:rsidRPr="00E14B42">
        <w:rPr>
          <w:rFonts w:cs="Arial"/>
          <w:bCs/>
        </w:rPr>
        <w:t xml:space="preserve">strong vision and values, along with our </w:t>
      </w:r>
      <w:r w:rsidRPr="00E14B42">
        <w:rPr>
          <w:rFonts w:cs="Arial"/>
          <w:bCs/>
        </w:rPr>
        <w:t>distinctive Christian character and Right Respecting</w:t>
      </w:r>
      <w:r w:rsidR="00226E9A" w:rsidRPr="00E14B42">
        <w:rPr>
          <w:rFonts w:cs="Arial"/>
          <w:bCs/>
        </w:rPr>
        <w:t xml:space="preserve"> ethos are at the heart of all we do. </w:t>
      </w:r>
      <w:r w:rsidR="00226E9A" w:rsidRPr="00E14B42">
        <w:rPr>
          <w:rFonts w:cs="Arial"/>
          <w:color w:val="000000"/>
          <w:szCs w:val="22"/>
        </w:rPr>
        <w:t>We</w:t>
      </w:r>
      <w:r w:rsidR="00226E9A" w:rsidRPr="00E14B42">
        <w:rPr>
          <w:rFonts w:cs="Arial"/>
          <w:szCs w:val="22"/>
        </w:rPr>
        <w:t xml:space="preserve"> p</w:t>
      </w:r>
      <w:r w:rsidR="00943D13">
        <w:rPr>
          <w:rFonts w:cs="Arial"/>
          <w:szCs w:val="22"/>
        </w:rPr>
        <w:t>ride ourselves on our culture</w:t>
      </w:r>
      <w:r w:rsidR="00226E9A" w:rsidRPr="00E14B42">
        <w:rPr>
          <w:rFonts w:cs="Arial"/>
          <w:szCs w:val="22"/>
        </w:rPr>
        <w:t xml:space="preserve"> which celebrates individuality, personality and talent and supports the creation of respectful, resilient minds, ready for the world. </w:t>
      </w:r>
      <w:r w:rsidR="00226E9A" w:rsidRPr="00E14B42">
        <w:rPr>
          <w:rFonts w:cs="Arial"/>
          <w:color w:val="000000"/>
          <w:szCs w:val="22"/>
        </w:rPr>
        <w:t>We believe in respecting and celebrating diversity and supporting every child as a unique individual. We give children a strong voice and teach them to use this to be responsible, respectful citizens who can make a positive contribution to their community and beyond.</w:t>
      </w:r>
      <w:r w:rsidR="00E14B42" w:rsidRPr="00E14B42">
        <w:rPr>
          <w:rFonts w:asciiTheme="minorHAnsi" w:hAnsiTheme="minorHAnsi"/>
          <w:color w:val="000000"/>
          <w:szCs w:val="22"/>
        </w:rPr>
        <w:t xml:space="preserve"> </w:t>
      </w:r>
    </w:p>
    <w:p w14:paraId="6469F349" w14:textId="7D08C997" w:rsidR="0090615F" w:rsidRDefault="003F03A6" w:rsidP="00BB23EA">
      <w:pPr>
        <w:pStyle w:val="BodyText"/>
        <w:ind w:left="0" w:firstLine="0"/>
        <w:jc w:val="both"/>
        <w:rPr>
          <w:rFonts w:cstheme="minorHAnsi"/>
          <w:color w:val="000000" w:themeColor="text1"/>
          <w:szCs w:val="22"/>
          <w:lang w:val="en-US"/>
        </w:rPr>
      </w:pPr>
      <w:r>
        <w:rPr>
          <w:rFonts w:cs="Arial"/>
          <w:color w:val="000000"/>
          <w:szCs w:val="22"/>
        </w:rPr>
        <w:t>Our children value and respond positively to our school community and on</w:t>
      </w:r>
      <w:r w:rsidR="00E14B42" w:rsidRPr="00E14B42">
        <w:rPr>
          <w:rFonts w:cs="Arial"/>
          <w:color w:val="000000"/>
          <w:szCs w:val="22"/>
        </w:rPr>
        <w:t xml:space="preserve"> the whole</w:t>
      </w:r>
      <w:r>
        <w:rPr>
          <w:rFonts w:cs="Arial"/>
          <w:color w:val="000000"/>
          <w:szCs w:val="22"/>
        </w:rPr>
        <w:t xml:space="preserve"> they </w:t>
      </w:r>
      <w:r w:rsidR="00E14B42" w:rsidRPr="00E14B42">
        <w:rPr>
          <w:rFonts w:cs="Arial"/>
          <w:color w:val="000000"/>
          <w:szCs w:val="22"/>
        </w:rPr>
        <w:t xml:space="preserve">conduct themselves well </w:t>
      </w:r>
      <w:r>
        <w:rPr>
          <w:rFonts w:cs="Arial"/>
          <w:color w:val="000000"/>
          <w:szCs w:val="22"/>
        </w:rPr>
        <w:t xml:space="preserve">and demonstrate </w:t>
      </w:r>
      <w:r w:rsidR="00943D13" w:rsidRPr="00E14B42">
        <w:rPr>
          <w:rFonts w:cs="Arial"/>
          <w:color w:val="000000"/>
          <w:szCs w:val="22"/>
        </w:rPr>
        <w:t xml:space="preserve">respect </w:t>
      </w:r>
      <w:r>
        <w:rPr>
          <w:rFonts w:cs="Arial"/>
          <w:color w:val="000000"/>
          <w:szCs w:val="22"/>
        </w:rPr>
        <w:t xml:space="preserve">for </w:t>
      </w:r>
      <w:r w:rsidR="00943D13" w:rsidRPr="00E14B42">
        <w:rPr>
          <w:rFonts w:cs="Arial"/>
          <w:color w:val="000000"/>
          <w:szCs w:val="22"/>
        </w:rPr>
        <w:t>the rights of others</w:t>
      </w:r>
      <w:r w:rsidR="00E14B42">
        <w:rPr>
          <w:rFonts w:cs="Arial"/>
          <w:color w:val="000000"/>
          <w:szCs w:val="22"/>
        </w:rPr>
        <w:t xml:space="preserve">. They also </w:t>
      </w:r>
      <w:r w:rsidR="00E14B42" w:rsidRPr="00E14B42">
        <w:rPr>
          <w:rFonts w:cs="Arial"/>
          <w:color w:val="000000"/>
          <w:szCs w:val="22"/>
        </w:rPr>
        <w:t xml:space="preserve">understand that some behaviour choices such as bullying, harassment and violence are not acceptable.  </w:t>
      </w:r>
      <w:r w:rsidR="00943D13">
        <w:rPr>
          <w:rFonts w:cs="Arial"/>
          <w:color w:val="000000"/>
          <w:szCs w:val="22"/>
        </w:rPr>
        <w:t xml:space="preserve">Sometimes pupils need support with </w:t>
      </w:r>
      <w:r w:rsidR="00F70EDB" w:rsidRPr="00CF5DA0">
        <w:rPr>
          <w:bCs/>
        </w:rPr>
        <w:t>behaviour regulation</w:t>
      </w:r>
      <w:r w:rsidR="00943D13">
        <w:rPr>
          <w:bCs/>
        </w:rPr>
        <w:t>. Our</w:t>
      </w:r>
      <w:r w:rsidR="00F70EDB" w:rsidRPr="00CF5DA0">
        <w:rPr>
          <w:bCs/>
        </w:rPr>
        <w:t xml:space="preserve"> system values all of God’s children and comes from a trauma sensitive point of view</w:t>
      </w:r>
      <w:r w:rsidR="00F70EDB">
        <w:rPr>
          <w:bCs/>
        </w:rPr>
        <w:t>, with respectful and consistent relationships at the heart</w:t>
      </w:r>
      <w:r w:rsidR="00F70EDB" w:rsidRPr="00CF5DA0">
        <w:rPr>
          <w:bCs/>
        </w:rPr>
        <w:t>.</w:t>
      </w:r>
      <w:r w:rsidR="00F70EDB">
        <w:rPr>
          <w:bCs/>
        </w:rPr>
        <w:t xml:space="preserve"> </w:t>
      </w:r>
      <w:r w:rsidR="00BB23EA" w:rsidRPr="00BB23EA">
        <w:rPr>
          <w:rFonts w:cstheme="minorHAnsi"/>
          <w:color w:val="000000" w:themeColor="text1"/>
          <w:szCs w:val="22"/>
          <w:lang w:val="en-US"/>
        </w:rPr>
        <w:t xml:space="preserve">Emotion coaching ensures that our children feel validated and supported. If there are any incidents we always use ‘Restorative Practice’ and children have a good understanding of making things right and having a fresh start. </w:t>
      </w:r>
    </w:p>
    <w:p w14:paraId="21D0C694" w14:textId="77777777" w:rsidR="00011ECD" w:rsidRDefault="00011ECD" w:rsidP="00BB23EA">
      <w:pPr>
        <w:pStyle w:val="BodyText"/>
        <w:ind w:left="0" w:firstLine="0"/>
        <w:jc w:val="both"/>
        <w:rPr>
          <w:rFonts w:cstheme="minorHAnsi"/>
          <w:color w:val="000000" w:themeColor="text1"/>
          <w:szCs w:val="22"/>
          <w:lang w:val="en-US"/>
        </w:rPr>
      </w:pPr>
    </w:p>
    <w:p w14:paraId="1E73C8D2" w14:textId="77777777" w:rsidR="0090615F" w:rsidRPr="0090615F" w:rsidRDefault="0090615F" w:rsidP="0090615F">
      <w:pPr>
        <w:pStyle w:val="BodyText"/>
        <w:spacing w:after="0"/>
        <w:ind w:left="0" w:firstLine="0"/>
        <w:jc w:val="both"/>
        <w:rPr>
          <w:i/>
          <w:color w:val="002060"/>
          <w:sz w:val="20"/>
          <w:szCs w:val="20"/>
        </w:rPr>
      </w:pPr>
      <w:r w:rsidRPr="0090615F">
        <w:rPr>
          <w:i/>
          <w:color w:val="002060"/>
          <w:sz w:val="20"/>
          <w:szCs w:val="20"/>
        </w:rPr>
        <w:t>SIAMS Inspection 2022</w:t>
      </w:r>
    </w:p>
    <w:p w14:paraId="4EDD96A4" w14:textId="7ECAC02D" w:rsidR="0090615F" w:rsidRPr="0090615F" w:rsidRDefault="0090615F" w:rsidP="0090615F">
      <w:pPr>
        <w:pStyle w:val="BodyText"/>
        <w:spacing w:after="0"/>
        <w:ind w:left="0" w:firstLine="0"/>
        <w:jc w:val="both"/>
        <w:rPr>
          <w:i/>
          <w:color w:val="002060"/>
          <w:sz w:val="20"/>
          <w:szCs w:val="20"/>
        </w:rPr>
      </w:pPr>
      <w:r w:rsidRPr="0090615F">
        <w:rPr>
          <w:i/>
          <w:color w:val="002060"/>
          <w:sz w:val="20"/>
          <w:szCs w:val="20"/>
        </w:rPr>
        <w:t xml:space="preserve">“The ethos permeates the school through character development, relationships, behaviour and attitudes. It ensures that pupils adopt a clear understanding of right and wrong and the impact of everyone’s choices. Consequently, pupils unfailingly behave calmly, courteously and with dignity. They show their immense loyalty to each other and the school. Forgiveness and reconciliation come naturally and are well-established in the environment of deep mutual respect. Bullying of any type is very rare, but when disagreements do arise, relationships are swiftly and effectively restored”. </w:t>
      </w:r>
    </w:p>
    <w:p w14:paraId="34691A70" w14:textId="77777777" w:rsidR="0090615F" w:rsidRPr="0090615F" w:rsidRDefault="0090615F" w:rsidP="0090615F">
      <w:pPr>
        <w:pStyle w:val="BodyText"/>
        <w:spacing w:after="0"/>
        <w:ind w:left="0" w:firstLine="0"/>
        <w:jc w:val="both"/>
        <w:rPr>
          <w:i/>
          <w:color w:val="002060"/>
        </w:rPr>
      </w:pPr>
    </w:p>
    <w:p w14:paraId="17B67EE4" w14:textId="77777777" w:rsidR="00030B4C" w:rsidRDefault="003F03A6" w:rsidP="00030B4C">
      <w:pPr>
        <w:pStyle w:val="BodyText"/>
        <w:spacing w:after="0"/>
        <w:ind w:left="990" w:hanging="990"/>
        <w:jc w:val="both"/>
        <w:rPr>
          <w:bCs/>
        </w:rPr>
      </w:pPr>
      <w:r>
        <w:rPr>
          <w:bCs/>
        </w:rPr>
        <w:t>It is imperative that p</w:t>
      </w:r>
      <w:r w:rsidR="00BB23EA">
        <w:rPr>
          <w:bCs/>
        </w:rPr>
        <w:t>arents</w:t>
      </w:r>
      <w:r>
        <w:rPr>
          <w:bCs/>
        </w:rPr>
        <w:t xml:space="preserve"> and carers work with us to promote positive behaviour and relationships.</w:t>
      </w:r>
      <w:r w:rsidR="00030B4C">
        <w:rPr>
          <w:bCs/>
        </w:rPr>
        <w:t xml:space="preserve"> </w:t>
      </w:r>
      <w:r>
        <w:rPr>
          <w:bCs/>
        </w:rPr>
        <w:t xml:space="preserve">Our </w:t>
      </w:r>
      <w:r w:rsidR="00BB23EA">
        <w:rPr>
          <w:bCs/>
        </w:rPr>
        <w:t>H</w:t>
      </w:r>
      <w:r>
        <w:rPr>
          <w:bCs/>
        </w:rPr>
        <w:t xml:space="preserve">ome </w:t>
      </w:r>
    </w:p>
    <w:p w14:paraId="77E4C69C" w14:textId="77777777" w:rsidR="00030B4C" w:rsidRDefault="003F03A6" w:rsidP="00030B4C">
      <w:pPr>
        <w:pStyle w:val="BodyText"/>
        <w:spacing w:after="0"/>
        <w:jc w:val="both"/>
        <w:rPr>
          <w:bCs/>
        </w:rPr>
      </w:pPr>
      <w:r>
        <w:rPr>
          <w:bCs/>
        </w:rPr>
        <w:t>S</w:t>
      </w:r>
      <w:r w:rsidR="00BB23EA">
        <w:rPr>
          <w:bCs/>
        </w:rPr>
        <w:t>chool</w:t>
      </w:r>
      <w:r>
        <w:rPr>
          <w:bCs/>
        </w:rPr>
        <w:t xml:space="preserve"> A</w:t>
      </w:r>
      <w:r w:rsidR="00BB23EA">
        <w:rPr>
          <w:bCs/>
        </w:rPr>
        <w:t>greement</w:t>
      </w:r>
      <w:r>
        <w:rPr>
          <w:bCs/>
        </w:rPr>
        <w:t xml:space="preserve"> sets out what all of us should be able to expect from each other. We understand that factors</w:t>
      </w:r>
    </w:p>
    <w:p w14:paraId="54E2867C" w14:textId="542E2D64" w:rsidR="00BB23EA" w:rsidRDefault="003F03A6" w:rsidP="00030B4C">
      <w:pPr>
        <w:pStyle w:val="BodyText"/>
        <w:spacing w:after="0"/>
        <w:ind w:left="0" w:firstLine="0"/>
        <w:jc w:val="both"/>
        <w:rPr>
          <w:bCs/>
        </w:rPr>
      </w:pPr>
      <w:r>
        <w:rPr>
          <w:bCs/>
        </w:rPr>
        <w:t>outside school can influence behaviour and we appreciate being made aware of any circumstances which m</w:t>
      </w:r>
      <w:r w:rsidR="00030B4C">
        <w:rPr>
          <w:bCs/>
        </w:rPr>
        <w:t xml:space="preserve">ay </w:t>
      </w:r>
      <w:r>
        <w:rPr>
          <w:bCs/>
        </w:rPr>
        <w:t xml:space="preserve">have an impact. </w:t>
      </w:r>
      <w:r w:rsidR="00030B4C">
        <w:rPr>
          <w:bCs/>
        </w:rPr>
        <w:t xml:space="preserve">It is always in the children’s best interests that we work together as a team.  </w:t>
      </w:r>
    </w:p>
    <w:p w14:paraId="286D2A8B" w14:textId="1C1B3121" w:rsidR="00CC5218" w:rsidRDefault="00CC5218" w:rsidP="00A95B05">
      <w:pPr>
        <w:pStyle w:val="BodyText"/>
        <w:ind w:left="0" w:firstLine="0"/>
        <w:jc w:val="both"/>
      </w:pPr>
    </w:p>
    <w:p w14:paraId="7F05D2CF" w14:textId="77777777" w:rsidR="00CC5218" w:rsidRPr="00295DD9" w:rsidRDefault="00CC5218" w:rsidP="00A95B05">
      <w:pPr>
        <w:pStyle w:val="BodyText"/>
        <w:ind w:left="0" w:firstLine="0"/>
        <w:jc w:val="both"/>
        <w:rPr>
          <w:b/>
        </w:rPr>
      </w:pPr>
      <w:r>
        <w:rPr>
          <w:b/>
        </w:rPr>
        <w:t>2</w:t>
      </w:r>
      <w:r w:rsidRPr="00295DD9">
        <w:rPr>
          <w:b/>
        </w:rPr>
        <w:t xml:space="preserve">. </w:t>
      </w:r>
      <w:r>
        <w:rPr>
          <w:b/>
        </w:rPr>
        <w:t>Aims</w:t>
      </w:r>
    </w:p>
    <w:p w14:paraId="62D080C3" w14:textId="23BBA82F" w:rsidR="00CD0E7B" w:rsidRDefault="00CD0E7B" w:rsidP="00A95B05">
      <w:pPr>
        <w:pStyle w:val="BodyText"/>
        <w:numPr>
          <w:ilvl w:val="0"/>
          <w:numId w:val="6"/>
        </w:numPr>
        <w:spacing w:after="0"/>
        <w:jc w:val="both"/>
        <w:rPr>
          <w:b/>
          <w:bCs/>
        </w:rPr>
      </w:pPr>
      <w:r>
        <w:rPr>
          <w:b/>
          <w:bCs/>
        </w:rPr>
        <w:t>To work TOGETHER with God to be the best that we can be</w:t>
      </w:r>
    </w:p>
    <w:p w14:paraId="327E9609" w14:textId="66668212" w:rsidR="00011ECD" w:rsidRPr="00011ECD" w:rsidRDefault="00011ECD" w:rsidP="00011ECD">
      <w:pPr>
        <w:pStyle w:val="BodyText"/>
        <w:numPr>
          <w:ilvl w:val="0"/>
          <w:numId w:val="6"/>
        </w:numPr>
        <w:spacing w:after="0"/>
        <w:jc w:val="both"/>
        <w:rPr>
          <w:b/>
          <w:bCs/>
        </w:rPr>
      </w:pPr>
      <w:r w:rsidRPr="00D0112C">
        <w:rPr>
          <w:b/>
          <w:bCs/>
        </w:rPr>
        <w:t xml:space="preserve">To respect </w:t>
      </w:r>
      <w:r>
        <w:rPr>
          <w:b/>
          <w:bCs/>
        </w:rPr>
        <w:t>and uphold the rights of everyone</w:t>
      </w:r>
    </w:p>
    <w:p w14:paraId="25B3263E" w14:textId="77777777" w:rsidR="00030B4C" w:rsidRDefault="00030B4C" w:rsidP="00A95B05">
      <w:pPr>
        <w:pStyle w:val="BodyText"/>
        <w:numPr>
          <w:ilvl w:val="0"/>
          <w:numId w:val="6"/>
        </w:numPr>
        <w:spacing w:after="0"/>
        <w:jc w:val="both"/>
      </w:pPr>
      <w:r>
        <w:t>To ensure a consistent approach to behaviour regulation</w:t>
      </w:r>
    </w:p>
    <w:p w14:paraId="61DE80F6" w14:textId="3BBB90EA" w:rsidR="00633370" w:rsidRDefault="00CC5218" w:rsidP="00A95B05">
      <w:pPr>
        <w:pStyle w:val="BodyText"/>
        <w:numPr>
          <w:ilvl w:val="0"/>
          <w:numId w:val="6"/>
        </w:numPr>
        <w:spacing w:after="0"/>
        <w:jc w:val="both"/>
      </w:pPr>
      <w:r>
        <w:t>To establish a safe, orderly and positive environment</w:t>
      </w:r>
      <w:r w:rsidR="00633370">
        <w:t xml:space="preserve"> where pupils flourish</w:t>
      </w:r>
    </w:p>
    <w:p w14:paraId="1D7557DF" w14:textId="5FF190E8" w:rsidR="00CC5218" w:rsidRDefault="00633370" w:rsidP="00A95B05">
      <w:pPr>
        <w:pStyle w:val="BodyText"/>
        <w:numPr>
          <w:ilvl w:val="0"/>
          <w:numId w:val="6"/>
        </w:numPr>
        <w:spacing w:after="0"/>
        <w:jc w:val="both"/>
      </w:pPr>
      <w:r>
        <w:t xml:space="preserve">To support </w:t>
      </w:r>
      <w:r w:rsidR="00663365">
        <w:t xml:space="preserve">pupils to take responsibility, to recover and repair following any incidents </w:t>
      </w:r>
      <w:r w:rsidR="00CC5218">
        <w:t xml:space="preserve">                                        </w:t>
      </w:r>
    </w:p>
    <w:p w14:paraId="7CD35B4C" w14:textId="329B9096" w:rsidR="00663365" w:rsidRDefault="00663365" w:rsidP="00663365">
      <w:pPr>
        <w:pStyle w:val="BodyText"/>
        <w:numPr>
          <w:ilvl w:val="0"/>
          <w:numId w:val="6"/>
        </w:numPr>
        <w:spacing w:after="0"/>
        <w:jc w:val="both"/>
      </w:pPr>
      <w:r>
        <w:t xml:space="preserve">To encourage and support self-regulation and co-regulation   </w:t>
      </w:r>
    </w:p>
    <w:p w14:paraId="072F16FA" w14:textId="3138AAA3" w:rsidR="00991DFE" w:rsidRDefault="00991DFE" w:rsidP="00A95B05">
      <w:pPr>
        <w:pStyle w:val="BodyText"/>
        <w:numPr>
          <w:ilvl w:val="0"/>
          <w:numId w:val="6"/>
        </w:numPr>
        <w:spacing w:after="0"/>
        <w:jc w:val="both"/>
      </w:pPr>
      <w:r>
        <w:t xml:space="preserve">To be </w:t>
      </w:r>
      <w:r w:rsidR="00FE4CC1">
        <w:t>trauma sensitive</w:t>
      </w:r>
      <w:r>
        <w:t xml:space="preserve"> at all times.</w:t>
      </w:r>
    </w:p>
    <w:p w14:paraId="65F6EB15" w14:textId="7E89CDBE" w:rsidR="0090615F" w:rsidRDefault="0090615F" w:rsidP="00B75E1A">
      <w:pPr>
        <w:pStyle w:val="BodyText"/>
        <w:spacing w:after="0"/>
        <w:ind w:firstLine="0"/>
        <w:jc w:val="both"/>
      </w:pPr>
    </w:p>
    <w:p w14:paraId="18DC600E" w14:textId="5DD4FB01" w:rsidR="00030B4C" w:rsidRPr="00C22AD3" w:rsidRDefault="00030B4C" w:rsidP="00030B4C">
      <w:pPr>
        <w:pStyle w:val="BodyText"/>
        <w:spacing w:after="0"/>
        <w:ind w:left="0" w:firstLine="0"/>
        <w:jc w:val="both"/>
        <w:rPr>
          <w:b/>
          <w:i/>
        </w:rPr>
      </w:pPr>
      <w:r w:rsidRPr="00C22AD3">
        <w:rPr>
          <w:b/>
          <w:i/>
        </w:rPr>
        <w:t xml:space="preserve">This policy complies with Section 89 of the Education and Inspections Act 2006. </w:t>
      </w:r>
    </w:p>
    <w:p w14:paraId="70437FE3" w14:textId="77777777" w:rsidR="0008056E" w:rsidRDefault="0008056E" w:rsidP="0008056E">
      <w:pPr>
        <w:pStyle w:val="BodyText"/>
        <w:spacing w:after="0"/>
        <w:ind w:left="0" w:firstLine="0"/>
        <w:jc w:val="both"/>
      </w:pPr>
    </w:p>
    <w:p w14:paraId="4E4637AA" w14:textId="77777777" w:rsidR="0008056E" w:rsidRDefault="0008056E" w:rsidP="0008056E">
      <w:pPr>
        <w:pStyle w:val="BodyText"/>
        <w:spacing w:after="0"/>
        <w:ind w:left="0" w:firstLine="0"/>
        <w:jc w:val="both"/>
      </w:pPr>
    </w:p>
    <w:p w14:paraId="7DFE4B2A" w14:textId="77777777" w:rsidR="0008056E" w:rsidRDefault="0008056E" w:rsidP="0008056E">
      <w:pPr>
        <w:pStyle w:val="BodyText"/>
        <w:spacing w:after="0"/>
        <w:ind w:left="0" w:firstLine="0"/>
        <w:jc w:val="both"/>
      </w:pPr>
    </w:p>
    <w:p w14:paraId="6B0BBC7A" w14:textId="4FDFBA2E" w:rsidR="0008056E" w:rsidRDefault="0008056E" w:rsidP="0008056E">
      <w:pPr>
        <w:pStyle w:val="BodyText"/>
        <w:spacing w:after="0"/>
        <w:ind w:left="0" w:firstLine="0"/>
        <w:jc w:val="both"/>
      </w:pPr>
      <w:r>
        <w:t xml:space="preserve">3. </w:t>
      </w:r>
      <w:r w:rsidRPr="00973843">
        <w:rPr>
          <w:b/>
          <w:bCs/>
        </w:rPr>
        <w:t>The Importance of Relationships</w:t>
      </w:r>
      <w:r>
        <w:t xml:space="preserve"> </w:t>
      </w:r>
    </w:p>
    <w:p w14:paraId="1F513571" w14:textId="097BE6D4" w:rsidR="00C2414F" w:rsidRDefault="00C2414F" w:rsidP="00F201D6">
      <w:pPr>
        <w:pStyle w:val="BodyText"/>
        <w:spacing w:after="0"/>
        <w:ind w:left="1495" w:firstLine="0"/>
        <w:jc w:val="both"/>
      </w:pPr>
    </w:p>
    <w:p w14:paraId="7152FE06" w14:textId="5499CB0F" w:rsidR="00C2414F" w:rsidRDefault="00973843" w:rsidP="001B447B">
      <w:r>
        <w:t>At Priory, we understand that relationships between staff and pupils as well as between pupils</w:t>
      </w:r>
      <w:r w:rsidR="00D74437">
        <w:t xml:space="preserve"> play a crucial role in the personal development of the children that we serve</w:t>
      </w:r>
      <w:r w:rsidR="00C179A9">
        <w:t xml:space="preserve">. </w:t>
      </w:r>
    </w:p>
    <w:p w14:paraId="0125639E" w14:textId="77777777" w:rsidR="001B447B" w:rsidRDefault="001B447B" w:rsidP="001B447B"/>
    <w:p w14:paraId="22538AFD" w14:textId="77777777" w:rsidR="00363A69" w:rsidRDefault="001B447B" w:rsidP="001B447B">
      <w:r>
        <w:rPr>
          <w:shd w:val="clear" w:color="auto" w:fill="FFFFFF"/>
        </w:rPr>
        <w:t>Here are some key points explaining their importance:</w:t>
      </w:r>
      <w:r>
        <w:br/>
      </w:r>
      <w:r>
        <w:br/>
      </w:r>
      <w:r>
        <w:rPr>
          <w:shd w:val="clear" w:color="auto" w:fill="FFFFFF"/>
        </w:rPr>
        <w:t>Emotional</w:t>
      </w:r>
      <w:r w:rsidR="00363A69">
        <w:rPr>
          <w:shd w:val="clear" w:color="auto" w:fill="FFFFFF"/>
        </w:rPr>
        <w:t xml:space="preserve"> </w:t>
      </w:r>
      <w:r>
        <w:rPr>
          <w:shd w:val="clear" w:color="auto" w:fill="FFFFFF"/>
        </w:rPr>
        <w:t>Security</w:t>
      </w:r>
      <w:r>
        <w:br/>
      </w:r>
      <w:r>
        <w:rPr>
          <w:shd w:val="clear" w:color="auto" w:fill="FFFFFF"/>
        </w:rPr>
        <w:t>Strong, positive relationships with teachers, peers, and family members provide children with a sense of emotional security. This stability helps children feel safe and supported, which is crucial for their willingness to engage in learning and take risks in the classroom.</w:t>
      </w:r>
      <w:r>
        <w:br/>
      </w:r>
      <w:r>
        <w:br/>
      </w:r>
      <w:r>
        <w:rPr>
          <w:shd w:val="clear" w:color="auto" w:fill="FFFFFF"/>
        </w:rPr>
        <w:t>Social Skills Development</w:t>
      </w:r>
      <w:r>
        <w:br/>
      </w:r>
      <w:r>
        <w:rPr>
          <w:shd w:val="clear" w:color="auto" w:fill="FFFFFF"/>
        </w:rPr>
        <w:t>Primary education is a pivotal time for developing social skills. Through interactions with peers and teachers, children learn essential skills such as communication, cooperation, empathy, and conflict resolution. These skills are foundational for their future relationships and success in collaborative environments.</w:t>
      </w:r>
      <w:r>
        <w:br/>
      </w:r>
      <w:r>
        <w:br/>
      </w:r>
      <w:r>
        <w:rPr>
          <w:shd w:val="clear" w:color="auto" w:fill="FFFFFF"/>
        </w:rPr>
        <w:t>Academic Achievement</w:t>
      </w:r>
      <w:r>
        <w:br/>
      </w:r>
      <w:r>
        <w:rPr>
          <w:shd w:val="clear" w:color="auto" w:fill="FFFFFF"/>
        </w:rPr>
        <w:t>Positive relationships with teachers are linked to higher levels of academic achievement. When students feel valued and understood by their teachers, they are more motivated to participate in class, complete assignments, and strive for excellence. Teachers who build strong relationships with students can better tailor their teaching methods to individual needs, further enhancing learning outcomes.</w:t>
      </w:r>
      <w:r>
        <w:br/>
      </w:r>
    </w:p>
    <w:p w14:paraId="2C365368" w14:textId="77777777" w:rsidR="00B43ED3" w:rsidRDefault="00363A69" w:rsidP="001B447B">
      <w:pPr>
        <w:rPr>
          <w:shd w:val="clear" w:color="auto" w:fill="FFFFFF"/>
        </w:rPr>
      </w:pPr>
      <w:r>
        <w:rPr>
          <w:shd w:val="clear" w:color="auto" w:fill="FFFFFF"/>
        </w:rPr>
        <w:t>Behavioural</w:t>
      </w:r>
      <w:r w:rsidR="001B447B">
        <w:rPr>
          <w:shd w:val="clear" w:color="auto" w:fill="FFFFFF"/>
        </w:rPr>
        <w:t xml:space="preserve"> Development</w:t>
      </w:r>
      <w:r w:rsidR="001B447B">
        <w:br/>
      </w:r>
      <w:r w:rsidR="001B447B">
        <w:rPr>
          <w:shd w:val="clear" w:color="auto" w:fill="FFFFFF"/>
        </w:rPr>
        <w:t xml:space="preserve">Good relationships help in managing and guiding children's </w:t>
      </w:r>
      <w:r>
        <w:rPr>
          <w:shd w:val="clear" w:color="auto" w:fill="FFFFFF"/>
        </w:rPr>
        <w:t>behaviour</w:t>
      </w:r>
      <w:r w:rsidR="001B447B">
        <w:rPr>
          <w:shd w:val="clear" w:color="auto" w:fill="FFFFFF"/>
        </w:rPr>
        <w:t xml:space="preserve">. Teachers who establish a rapport with </w:t>
      </w:r>
      <w:r w:rsidR="001F1FF5">
        <w:rPr>
          <w:shd w:val="clear" w:color="auto" w:fill="FFFFFF"/>
        </w:rPr>
        <w:t>pupils</w:t>
      </w:r>
      <w:r w:rsidR="001B447B">
        <w:rPr>
          <w:shd w:val="clear" w:color="auto" w:fill="FFFFFF"/>
        </w:rPr>
        <w:t xml:space="preserve"> can more effectively implement classroom management strategies and address </w:t>
      </w:r>
      <w:r w:rsidR="001F1FF5">
        <w:rPr>
          <w:shd w:val="clear" w:color="auto" w:fill="FFFFFF"/>
        </w:rPr>
        <w:t>behavioural</w:t>
      </w:r>
      <w:r w:rsidR="001B447B">
        <w:rPr>
          <w:shd w:val="clear" w:color="auto" w:fill="FFFFFF"/>
        </w:rPr>
        <w:t xml:space="preserve"> issues in a supportive manner. Students are more likely to follow rules and exhibit positive </w:t>
      </w:r>
      <w:r w:rsidR="001F1FF5">
        <w:rPr>
          <w:shd w:val="clear" w:color="auto" w:fill="FFFFFF"/>
        </w:rPr>
        <w:t>behaviour</w:t>
      </w:r>
      <w:r w:rsidR="001B447B">
        <w:rPr>
          <w:shd w:val="clear" w:color="auto" w:fill="FFFFFF"/>
        </w:rPr>
        <w:t xml:space="preserve"> when they respect and feel respected by their teachers.</w:t>
      </w:r>
      <w:r w:rsidR="001B447B">
        <w:br/>
      </w:r>
      <w:r w:rsidR="001B447B">
        <w:br/>
      </w:r>
      <w:r w:rsidR="001B447B">
        <w:rPr>
          <w:shd w:val="clear" w:color="auto" w:fill="FFFFFF"/>
        </w:rPr>
        <w:t>Mental Health and Well-being</w:t>
      </w:r>
      <w:r w:rsidR="001B447B">
        <w:br/>
      </w:r>
      <w:r w:rsidR="001B447B">
        <w:rPr>
          <w:shd w:val="clear" w:color="auto" w:fill="FFFFFF"/>
        </w:rPr>
        <w:t>Strong relationships contribute to better mental health and overall well-being. Children who have positive interactions with peers and adults are less likely to experience anxiety, depression, and other mental health issues. These relationships provide a support system that helps children cope with stress and challenges.</w:t>
      </w:r>
      <w:r w:rsidR="001B447B">
        <w:br/>
      </w:r>
      <w:r w:rsidR="001B447B">
        <w:br/>
      </w:r>
      <w:r w:rsidR="001B447B">
        <w:rPr>
          <w:shd w:val="clear" w:color="auto" w:fill="FFFFFF"/>
        </w:rPr>
        <w:t>Engagement and Motivation</w:t>
      </w:r>
      <w:r w:rsidR="001B447B">
        <w:br/>
      </w:r>
      <w:r w:rsidR="001B447B">
        <w:rPr>
          <w:shd w:val="clear" w:color="auto" w:fill="FFFFFF"/>
        </w:rPr>
        <w:t>Relationships with peers that are built on mutual interests and respect can enhance engagement and motivation. Group work and collaborative projects become more effective when students have positive relationships, making learning a more enjoyable and dynamic process.</w:t>
      </w:r>
      <w:r w:rsidR="001B447B">
        <w:br/>
      </w:r>
      <w:r w:rsidR="001B447B">
        <w:br/>
      </w:r>
      <w:r w:rsidR="001B447B">
        <w:rPr>
          <w:shd w:val="clear" w:color="auto" w:fill="FFFFFF"/>
        </w:rPr>
        <w:t xml:space="preserve">Role </w:t>
      </w:r>
      <w:r w:rsidR="001F1FF5">
        <w:rPr>
          <w:shd w:val="clear" w:color="auto" w:fill="FFFFFF"/>
        </w:rPr>
        <w:t>Modelling</w:t>
      </w:r>
      <w:r w:rsidR="001B447B">
        <w:br/>
      </w:r>
      <w:r w:rsidR="001B447B">
        <w:rPr>
          <w:shd w:val="clear" w:color="auto" w:fill="FFFFFF"/>
        </w:rPr>
        <w:t xml:space="preserve">Teachers and peers serve as role models. Positive relationships allow students to observe and emulate good </w:t>
      </w:r>
      <w:r w:rsidR="001F1FF5">
        <w:rPr>
          <w:shd w:val="clear" w:color="auto" w:fill="FFFFFF"/>
        </w:rPr>
        <w:t>behaviour</w:t>
      </w:r>
      <w:r w:rsidR="001B447B">
        <w:rPr>
          <w:shd w:val="clear" w:color="auto" w:fill="FFFFFF"/>
        </w:rPr>
        <w:t xml:space="preserve">, attitudes, and work ethics. This </w:t>
      </w:r>
      <w:r w:rsidR="001F1FF5">
        <w:rPr>
          <w:shd w:val="clear" w:color="auto" w:fill="FFFFFF"/>
        </w:rPr>
        <w:t>modelling</w:t>
      </w:r>
      <w:r w:rsidR="001B447B">
        <w:rPr>
          <w:shd w:val="clear" w:color="auto" w:fill="FFFFFF"/>
        </w:rPr>
        <w:t xml:space="preserve"> helps children develop a sense of responsibility and understand the importance of building and maintaining good relationships.</w:t>
      </w:r>
      <w:r w:rsidR="001B447B">
        <w:br/>
      </w:r>
      <w:r w:rsidR="001B447B">
        <w:br/>
      </w:r>
      <w:r w:rsidR="001B447B">
        <w:rPr>
          <w:shd w:val="clear" w:color="auto" w:fill="FFFFFF"/>
        </w:rPr>
        <w:t>Parental Involvement</w:t>
      </w:r>
      <w:r w:rsidR="001B447B">
        <w:br/>
      </w:r>
      <w:r w:rsidR="001B447B">
        <w:rPr>
          <w:shd w:val="clear" w:color="auto" w:fill="FFFFFF"/>
        </w:rPr>
        <w:t>Relationships between teachers and parents are equally important. Effective communication and collaboration between parents and teachers can enhance a child's learning experience. When parents are involved and informed, they can reinforce learning at home and provide additional support.</w:t>
      </w:r>
      <w:r w:rsidR="001B447B">
        <w:br/>
      </w:r>
      <w:r w:rsidR="001B447B">
        <w:br/>
      </w:r>
      <w:r w:rsidR="001B447B">
        <w:rPr>
          <w:shd w:val="clear" w:color="auto" w:fill="FFFFFF"/>
        </w:rPr>
        <w:t>Lifelong Learning Attitude</w:t>
      </w:r>
      <w:r w:rsidR="001B447B">
        <w:br/>
      </w:r>
      <w:r w:rsidR="001B447B">
        <w:rPr>
          <w:shd w:val="clear" w:color="auto" w:fill="FFFFFF"/>
        </w:rPr>
        <w:t xml:space="preserve">Positive early relationships can </w:t>
      </w:r>
      <w:r w:rsidR="001F1FF5">
        <w:rPr>
          <w:shd w:val="clear" w:color="auto" w:fill="FFFFFF"/>
        </w:rPr>
        <w:t>instil</w:t>
      </w:r>
      <w:r w:rsidR="001B447B">
        <w:rPr>
          <w:shd w:val="clear" w:color="auto" w:fill="FFFFFF"/>
        </w:rPr>
        <w:t xml:space="preserve"> a love of learning. When students associate learning with positive experiences and relationships, they are more likely to develop a lifelong passion for education and personal growth.</w:t>
      </w:r>
      <w:r w:rsidR="001B447B">
        <w:br/>
      </w:r>
      <w:r w:rsidR="001B447B">
        <w:br/>
      </w:r>
      <w:r w:rsidR="001B447B">
        <w:rPr>
          <w:shd w:val="clear" w:color="auto" w:fill="FFFFFF"/>
        </w:rPr>
        <w:t>Conflict Resolution and Problem-Solving</w:t>
      </w:r>
      <w:r w:rsidR="001B447B">
        <w:br/>
      </w:r>
      <w:r w:rsidR="001B447B">
        <w:rPr>
          <w:shd w:val="clear" w:color="auto" w:fill="FFFFFF"/>
        </w:rPr>
        <w:t>Through interactions with others, children learn how to navigate conflicts and solve problems. Positive relationships provide a safe environment for practicing these skills, which are essential for personal and professional success later in life.</w:t>
      </w:r>
      <w:r w:rsidR="001B447B">
        <w:br/>
      </w:r>
      <w:r w:rsidR="001B447B">
        <w:br/>
      </w:r>
      <w:r w:rsidR="005E6B0C">
        <w:rPr>
          <w:shd w:val="clear" w:color="auto" w:fill="FFFFFF"/>
        </w:rPr>
        <w:t>At Priory, we believe that</w:t>
      </w:r>
      <w:r w:rsidR="001B447B">
        <w:rPr>
          <w:shd w:val="clear" w:color="auto" w:fill="FFFFFF"/>
        </w:rPr>
        <w:t xml:space="preserve"> relationships are fundamental to primary education as they influence emotional, </w:t>
      </w:r>
    </w:p>
    <w:p w14:paraId="6788B57B" w14:textId="77777777" w:rsidR="00B43ED3" w:rsidRDefault="00B43ED3" w:rsidP="001B447B">
      <w:pPr>
        <w:rPr>
          <w:shd w:val="clear" w:color="auto" w:fill="FFFFFF"/>
        </w:rPr>
      </w:pPr>
    </w:p>
    <w:p w14:paraId="605E263C" w14:textId="77777777" w:rsidR="00B43ED3" w:rsidRDefault="00B43ED3" w:rsidP="001B447B">
      <w:pPr>
        <w:rPr>
          <w:shd w:val="clear" w:color="auto" w:fill="FFFFFF"/>
        </w:rPr>
      </w:pPr>
    </w:p>
    <w:p w14:paraId="36E11C6A" w14:textId="77777777" w:rsidR="00B43ED3" w:rsidRDefault="00B43ED3" w:rsidP="001B447B">
      <w:pPr>
        <w:rPr>
          <w:shd w:val="clear" w:color="auto" w:fill="FFFFFF"/>
        </w:rPr>
      </w:pPr>
    </w:p>
    <w:p w14:paraId="526A5787" w14:textId="16EDABB6" w:rsidR="00D50AF7" w:rsidRDefault="001B447B" w:rsidP="001B447B">
      <w:r>
        <w:rPr>
          <w:shd w:val="clear" w:color="auto" w:fill="FFFFFF"/>
        </w:rPr>
        <w:t>social, and academic development. By fostering positive relationships, educators can create an environment that supports holistic growth, preparing children for future challenges and opportunities.</w:t>
      </w:r>
    </w:p>
    <w:p w14:paraId="3CBCEE3C" w14:textId="370C4505" w:rsidR="00C2414F" w:rsidRDefault="00C2414F" w:rsidP="001B447B"/>
    <w:p w14:paraId="6CC0A6C2" w14:textId="77777777" w:rsidR="00C2414F" w:rsidRDefault="00C2414F" w:rsidP="001B447B"/>
    <w:p w14:paraId="717E5EE8" w14:textId="65282CA4" w:rsidR="00C665ED" w:rsidRDefault="00B43ED3" w:rsidP="00A95B05">
      <w:pPr>
        <w:pStyle w:val="BodyText"/>
        <w:ind w:left="0" w:firstLine="0"/>
        <w:jc w:val="both"/>
        <w:rPr>
          <w:b/>
        </w:rPr>
      </w:pPr>
      <w:r>
        <w:rPr>
          <w:b/>
        </w:rPr>
        <w:t>4</w:t>
      </w:r>
      <w:r w:rsidR="00CC5218" w:rsidRPr="00295DD9">
        <w:rPr>
          <w:b/>
        </w:rPr>
        <w:t>.</w:t>
      </w:r>
      <w:r w:rsidR="00C665ED">
        <w:rPr>
          <w:b/>
        </w:rPr>
        <w:t xml:space="preserve"> TOGETHER Values </w:t>
      </w:r>
    </w:p>
    <w:p w14:paraId="24A6CBBE" w14:textId="5262AD5B" w:rsidR="005A267C" w:rsidRDefault="005A267C" w:rsidP="00A95B05">
      <w:pPr>
        <w:pStyle w:val="BodyText"/>
        <w:ind w:left="0" w:firstLine="0"/>
        <w:jc w:val="both"/>
        <w:rPr>
          <w:b/>
        </w:rPr>
      </w:pPr>
      <w:r>
        <w:rPr>
          <w:b/>
        </w:rPr>
        <w:t xml:space="preserve">Our TOGETHER Values are the heart of all we do, ensuring </w:t>
      </w:r>
      <w:r w:rsidR="00855534">
        <w:rPr>
          <w:b/>
        </w:rPr>
        <w:t xml:space="preserve">that </w:t>
      </w:r>
      <w:r w:rsidR="00201529">
        <w:rPr>
          <w:b/>
        </w:rPr>
        <w:t xml:space="preserve">we provided </w:t>
      </w:r>
      <w:r w:rsidR="00855534">
        <w:rPr>
          <w:b/>
        </w:rPr>
        <w:t xml:space="preserve">a </w:t>
      </w:r>
      <w:r w:rsidR="00DA0B3F">
        <w:rPr>
          <w:b/>
        </w:rPr>
        <w:t>values-based</w:t>
      </w:r>
      <w:r w:rsidR="00855534">
        <w:rPr>
          <w:b/>
        </w:rPr>
        <w:t xml:space="preserve"> education</w:t>
      </w:r>
      <w:r w:rsidR="00972809">
        <w:rPr>
          <w:b/>
        </w:rPr>
        <w:t>, which allow</w:t>
      </w:r>
      <w:r w:rsidR="006F61B6">
        <w:rPr>
          <w:b/>
        </w:rPr>
        <w:t>s all pupils to flourish</w:t>
      </w:r>
      <w:r w:rsidR="00855534">
        <w:rPr>
          <w:b/>
        </w:rPr>
        <w:t xml:space="preserve">. </w:t>
      </w:r>
    </w:p>
    <w:p w14:paraId="1C57A6FC" w14:textId="538D78DC" w:rsidR="00C665ED" w:rsidRDefault="00972809" w:rsidP="00A95B05">
      <w:pPr>
        <w:pStyle w:val="BodyText"/>
        <w:ind w:left="0" w:firstLine="0"/>
        <w:jc w:val="both"/>
        <w:rPr>
          <w:b/>
        </w:rPr>
      </w:pPr>
      <w:r>
        <w:rPr>
          <w:b/>
        </w:rPr>
        <w:t>A values</w:t>
      </w:r>
      <w:r w:rsidR="008E4D9A">
        <w:rPr>
          <w:b/>
        </w:rPr>
        <w:t>-</w:t>
      </w:r>
      <w:r>
        <w:rPr>
          <w:b/>
        </w:rPr>
        <w:t>based education ensures that we can provide:</w:t>
      </w:r>
    </w:p>
    <w:p w14:paraId="7DC271B9" w14:textId="1C81F769" w:rsidR="006F61B6" w:rsidRDefault="006D653D" w:rsidP="006D653D">
      <w:pPr>
        <w:pStyle w:val="BodyText"/>
        <w:numPr>
          <w:ilvl w:val="0"/>
          <w:numId w:val="44"/>
        </w:numPr>
        <w:jc w:val="both"/>
        <w:rPr>
          <w:b/>
        </w:rPr>
      </w:pPr>
      <w:r>
        <w:rPr>
          <w:b/>
        </w:rPr>
        <w:t>Opportunities for Spiritual</w:t>
      </w:r>
      <w:r w:rsidR="006F61B6">
        <w:rPr>
          <w:b/>
        </w:rPr>
        <w:t xml:space="preserve"> Development </w:t>
      </w:r>
      <w:r>
        <w:rPr>
          <w:b/>
        </w:rPr>
        <w:t xml:space="preserve">– </w:t>
      </w:r>
      <w:r w:rsidR="002A402F" w:rsidRPr="00971781">
        <w:rPr>
          <w:bCs/>
        </w:rPr>
        <w:t>Values-based education fosters spiritual growth by integrating Christian values into the cu</w:t>
      </w:r>
      <w:r w:rsidR="00197A4D" w:rsidRPr="00971781">
        <w:rPr>
          <w:bCs/>
        </w:rPr>
        <w:t>rriculum</w:t>
      </w:r>
      <w:r w:rsidR="0006388A" w:rsidRPr="00971781">
        <w:rPr>
          <w:bCs/>
        </w:rPr>
        <w:t xml:space="preserve"> and daily activities. It encourages pupils to reflect on their belief</w:t>
      </w:r>
      <w:r w:rsidR="00ED21E9" w:rsidRPr="00971781">
        <w:rPr>
          <w:bCs/>
        </w:rPr>
        <w:t>s, which inform their actions and decisions.</w:t>
      </w:r>
    </w:p>
    <w:p w14:paraId="4B16CA68" w14:textId="2B90BDD3" w:rsidR="00ED21E9" w:rsidRPr="00971781" w:rsidRDefault="00ED21E9" w:rsidP="006D653D">
      <w:pPr>
        <w:pStyle w:val="BodyText"/>
        <w:numPr>
          <w:ilvl w:val="0"/>
          <w:numId w:val="44"/>
        </w:numPr>
        <w:jc w:val="both"/>
        <w:rPr>
          <w:b/>
        </w:rPr>
      </w:pPr>
      <w:r>
        <w:rPr>
          <w:b/>
        </w:rPr>
        <w:t xml:space="preserve">Moral and </w:t>
      </w:r>
      <w:r w:rsidR="00971781">
        <w:rPr>
          <w:b/>
        </w:rPr>
        <w:t>E</w:t>
      </w:r>
      <w:r>
        <w:rPr>
          <w:b/>
        </w:rPr>
        <w:t xml:space="preserve">thical Foundation </w:t>
      </w:r>
      <w:r w:rsidR="008B5F40">
        <w:rPr>
          <w:b/>
        </w:rPr>
        <w:t>–</w:t>
      </w:r>
      <w:r>
        <w:rPr>
          <w:b/>
        </w:rPr>
        <w:t xml:space="preserve"> </w:t>
      </w:r>
      <w:r w:rsidR="006E65BD">
        <w:rPr>
          <w:bCs/>
        </w:rPr>
        <w:t>V</w:t>
      </w:r>
      <w:r w:rsidRPr="00971781">
        <w:rPr>
          <w:bCs/>
        </w:rPr>
        <w:t>alues</w:t>
      </w:r>
      <w:r w:rsidR="008B5F40" w:rsidRPr="00971781">
        <w:rPr>
          <w:bCs/>
        </w:rPr>
        <w:t>-based education provides a strong moral and ethical fram</w:t>
      </w:r>
      <w:r w:rsidR="00C93DEC" w:rsidRPr="00971781">
        <w:rPr>
          <w:bCs/>
        </w:rPr>
        <w:t>e</w:t>
      </w:r>
      <w:r w:rsidR="008B5F40" w:rsidRPr="00971781">
        <w:rPr>
          <w:bCs/>
        </w:rPr>
        <w:t>work</w:t>
      </w:r>
      <w:r w:rsidR="00C93DEC" w:rsidRPr="00971781">
        <w:rPr>
          <w:bCs/>
        </w:rPr>
        <w:t xml:space="preserve">, rooted in Christian teachings, By </w:t>
      </w:r>
      <w:r w:rsidR="00971781" w:rsidRPr="00971781">
        <w:rPr>
          <w:bCs/>
        </w:rPr>
        <w:t>emphasising</w:t>
      </w:r>
      <w:r w:rsidR="00C93DEC" w:rsidRPr="00971781">
        <w:rPr>
          <w:bCs/>
        </w:rPr>
        <w:t xml:space="preserve"> values such as</w:t>
      </w:r>
      <w:r w:rsidR="000C65FB" w:rsidRPr="00971781">
        <w:rPr>
          <w:bCs/>
        </w:rPr>
        <w:t xml:space="preserve"> honesty, trust, gratitude and respect, pupils lear</w:t>
      </w:r>
      <w:r w:rsidR="00971781" w:rsidRPr="00971781">
        <w:rPr>
          <w:bCs/>
        </w:rPr>
        <w:t>n to make ethical decisions and develop a sense of right and wrong, which guides their choices both inside and outside of school.</w:t>
      </w:r>
    </w:p>
    <w:p w14:paraId="66053CA2" w14:textId="279A7821" w:rsidR="00971781" w:rsidRPr="001F162E" w:rsidRDefault="002E5DA5" w:rsidP="006D653D">
      <w:pPr>
        <w:pStyle w:val="BodyText"/>
        <w:numPr>
          <w:ilvl w:val="0"/>
          <w:numId w:val="44"/>
        </w:numPr>
        <w:jc w:val="both"/>
        <w:rPr>
          <w:b/>
        </w:rPr>
      </w:pPr>
      <w:r>
        <w:rPr>
          <w:b/>
        </w:rPr>
        <w:t xml:space="preserve">Community and Social Cohesion – </w:t>
      </w:r>
      <w:r w:rsidRPr="001F162E">
        <w:rPr>
          <w:bCs/>
        </w:rPr>
        <w:t xml:space="preserve">Values-based education encourages pupils to respect and value diversity, fostering a sense of belonging and mutual respect. This is essential in creating </w:t>
      </w:r>
      <w:r w:rsidR="001F162E" w:rsidRPr="001F162E">
        <w:rPr>
          <w:bCs/>
        </w:rPr>
        <w:t>an inclusive school environment, where all pupils feel valued and supported.</w:t>
      </w:r>
    </w:p>
    <w:p w14:paraId="3B9D9C1E" w14:textId="2BFA2D66" w:rsidR="001F162E" w:rsidRPr="003136A9" w:rsidRDefault="00590D97" w:rsidP="006D653D">
      <w:pPr>
        <w:pStyle w:val="BodyText"/>
        <w:numPr>
          <w:ilvl w:val="0"/>
          <w:numId w:val="44"/>
        </w:numPr>
        <w:jc w:val="both"/>
        <w:rPr>
          <w:bCs/>
        </w:rPr>
      </w:pPr>
      <w:r>
        <w:rPr>
          <w:b/>
        </w:rPr>
        <w:t xml:space="preserve">Academic Achievement </w:t>
      </w:r>
      <w:r w:rsidR="007F3CBA">
        <w:rPr>
          <w:b/>
        </w:rPr>
        <w:t>–</w:t>
      </w:r>
      <w:r>
        <w:rPr>
          <w:b/>
        </w:rPr>
        <w:t xml:space="preserve"> </w:t>
      </w:r>
      <w:r w:rsidR="006E65BD" w:rsidRPr="003136A9">
        <w:rPr>
          <w:bCs/>
        </w:rPr>
        <w:t>When pupils learn in a</w:t>
      </w:r>
      <w:r w:rsidR="00E642AE" w:rsidRPr="003136A9">
        <w:rPr>
          <w:bCs/>
        </w:rPr>
        <w:t>n environment that promotes positive values, they are more likely to be engaged, motivated and focused</w:t>
      </w:r>
      <w:r w:rsidR="002D60DE" w:rsidRPr="003136A9">
        <w:rPr>
          <w:bCs/>
        </w:rPr>
        <w:t xml:space="preserve">. This supportive atmosphere can enhance their overall learning experience and academic outcomes. </w:t>
      </w:r>
    </w:p>
    <w:p w14:paraId="6ACCE365" w14:textId="60E42ECB" w:rsidR="002D60DE" w:rsidRDefault="00B90BF0" w:rsidP="006D653D">
      <w:pPr>
        <w:pStyle w:val="BodyText"/>
        <w:numPr>
          <w:ilvl w:val="0"/>
          <w:numId w:val="44"/>
        </w:numPr>
        <w:jc w:val="both"/>
        <w:rPr>
          <w:b/>
        </w:rPr>
      </w:pPr>
      <w:r>
        <w:rPr>
          <w:b/>
        </w:rPr>
        <w:t xml:space="preserve">Personal Development – </w:t>
      </w:r>
      <w:r w:rsidRPr="003136A9">
        <w:rPr>
          <w:bCs/>
        </w:rPr>
        <w:t>Values-based education helps in the holistic development of pupils</w:t>
      </w:r>
      <w:r w:rsidR="0087306F" w:rsidRPr="003136A9">
        <w:rPr>
          <w:bCs/>
        </w:rPr>
        <w:t xml:space="preserve">; focusing not just on academic skills, but on personal growth. It encourages qualities such as </w:t>
      </w:r>
      <w:r w:rsidR="00ED26DC" w:rsidRPr="003136A9">
        <w:rPr>
          <w:bCs/>
        </w:rPr>
        <w:t>resilience, empathy, a</w:t>
      </w:r>
      <w:r w:rsidR="00E63E00" w:rsidRPr="003136A9">
        <w:rPr>
          <w:bCs/>
        </w:rPr>
        <w:t>n</w:t>
      </w:r>
      <w:r w:rsidR="00ED26DC" w:rsidRPr="003136A9">
        <w:rPr>
          <w:bCs/>
        </w:rPr>
        <w:t>d self-</w:t>
      </w:r>
      <w:r w:rsidR="00E63E00" w:rsidRPr="003136A9">
        <w:rPr>
          <w:bCs/>
        </w:rPr>
        <w:t>discipline</w:t>
      </w:r>
      <w:r w:rsidR="00ED26DC" w:rsidRPr="003136A9">
        <w:rPr>
          <w:bCs/>
        </w:rPr>
        <w:t>, which are vital for personal success and wellbeing</w:t>
      </w:r>
      <w:r w:rsidR="00ED26DC">
        <w:rPr>
          <w:b/>
        </w:rPr>
        <w:t xml:space="preserve">. </w:t>
      </w:r>
    </w:p>
    <w:p w14:paraId="40E13F0B" w14:textId="19881596" w:rsidR="00E63E00" w:rsidRDefault="00E63E00" w:rsidP="006D653D">
      <w:pPr>
        <w:pStyle w:val="BodyText"/>
        <w:numPr>
          <w:ilvl w:val="0"/>
          <w:numId w:val="44"/>
        </w:numPr>
        <w:jc w:val="both"/>
        <w:rPr>
          <w:bCs/>
        </w:rPr>
      </w:pPr>
      <w:r>
        <w:rPr>
          <w:b/>
        </w:rPr>
        <w:t xml:space="preserve">Preparing for Future Challenges </w:t>
      </w:r>
      <w:r w:rsidR="0072290A" w:rsidRPr="003136A9">
        <w:rPr>
          <w:bCs/>
        </w:rPr>
        <w:t>– By instilling strong values, pupils are prepared to face future challenges with integrity and confidence</w:t>
      </w:r>
      <w:r w:rsidR="003136A9" w:rsidRPr="003136A9">
        <w:rPr>
          <w:bCs/>
        </w:rPr>
        <w:t xml:space="preserve">. The values they learn, provide a strong foundation that helps them to navigate complex social, moral and ethical issues that they may encounter in their lives. </w:t>
      </w:r>
    </w:p>
    <w:p w14:paraId="3940C636" w14:textId="35938F1D" w:rsidR="00364AE8" w:rsidRDefault="00364AE8" w:rsidP="006D653D">
      <w:pPr>
        <w:pStyle w:val="BodyText"/>
        <w:numPr>
          <w:ilvl w:val="0"/>
          <w:numId w:val="44"/>
        </w:numPr>
        <w:jc w:val="both"/>
        <w:rPr>
          <w:bCs/>
        </w:rPr>
      </w:pPr>
      <w:r>
        <w:rPr>
          <w:b/>
        </w:rPr>
        <w:t xml:space="preserve">Role Models </w:t>
      </w:r>
      <w:r>
        <w:rPr>
          <w:bCs/>
        </w:rPr>
        <w:t xml:space="preserve">– Our staff serve as role models of Christian values. This modelling </w:t>
      </w:r>
      <w:r w:rsidR="00A417F2">
        <w:rPr>
          <w:bCs/>
        </w:rPr>
        <w:t xml:space="preserve">is crucial, as pupils learn by observing the behaviour and attitudes of the adults around them. The consistent demonstration of the school values </w:t>
      </w:r>
      <w:r w:rsidR="00892F21">
        <w:rPr>
          <w:bCs/>
        </w:rPr>
        <w:t xml:space="preserve">reinforces their importance and impact. </w:t>
      </w:r>
    </w:p>
    <w:p w14:paraId="2DBDB1E6" w14:textId="77777777" w:rsidR="00892F21" w:rsidRDefault="00892F21" w:rsidP="00892F21">
      <w:pPr>
        <w:pStyle w:val="BodyText"/>
        <w:ind w:firstLine="0"/>
        <w:jc w:val="both"/>
        <w:rPr>
          <w:bCs/>
        </w:rPr>
      </w:pPr>
    </w:p>
    <w:p w14:paraId="0B914E19" w14:textId="2A4B2BCE" w:rsidR="00A5105A" w:rsidRDefault="001A65D8" w:rsidP="001A65D8">
      <w:pPr>
        <w:pStyle w:val="BodyText"/>
        <w:ind w:firstLine="0"/>
        <w:jc w:val="center"/>
        <w:rPr>
          <w:bCs/>
        </w:rPr>
      </w:pPr>
      <w:r>
        <w:rPr>
          <w:noProof/>
        </w:rPr>
        <w:drawing>
          <wp:inline distT="0" distB="0" distL="0" distR="0" wp14:anchorId="20DC435F" wp14:editId="765685E6">
            <wp:extent cx="2563373" cy="3625850"/>
            <wp:effectExtent l="0" t="0" r="8890" b="0"/>
            <wp:docPr id="861592482" name="Picture 1" descr="A list of positive thou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92482" name="Picture 1" descr="A list of positive thought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8347" cy="3647030"/>
                    </a:xfrm>
                    <a:prstGeom prst="rect">
                      <a:avLst/>
                    </a:prstGeom>
                  </pic:spPr>
                </pic:pic>
              </a:graphicData>
            </a:graphic>
          </wp:inline>
        </w:drawing>
      </w:r>
    </w:p>
    <w:p w14:paraId="6F0463FF" w14:textId="77777777" w:rsidR="00A5105A" w:rsidRDefault="00A5105A" w:rsidP="00892F21">
      <w:pPr>
        <w:pStyle w:val="BodyText"/>
        <w:ind w:firstLine="0"/>
        <w:jc w:val="both"/>
        <w:rPr>
          <w:bCs/>
        </w:rPr>
      </w:pPr>
    </w:p>
    <w:p w14:paraId="0962ED75" w14:textId="77777777" w:rsidR="001C59B5" w:rsidRPr="003136A9" w:rsidRDefault="001C59B5" w:rsidP="001C59B5">
      <w:pPr>
        <w:pStyle w:val="BodyText"/>
        <w:ind w:left="0" w:firstLine="0"/>
        <w:jc w:val="both"/>
        <w:rPr>
          <w:bCs/>
        </w:rPr>
      </w:pPr>
    </w:p>
    <w:p w14:paraId="684DBB05" w14:textId="2EB71A49" w:rsidR="00CC5218" w:rsidRPr="00295DD9" w:rsidRDefault="001C59B5" w:rsidP="00A95B05">
      <w:pPr>
        <w:pStyle w:val="BodyText"/>
        <w:ind w:left="0" w:firstLine="0"/>
        <w:jc w:val="both"/>
        <w:rPr>
          <w:b/>
        </w:rPr>
      </w:pPr>
      <w:r>
        <w:rPr>
          <w:b/>
        </w:rPr>
        <w:t>5</w:t>
      </w:r>
      <w:r w:rsidR="006D7D58">
        <w:rPr>
          <w:b/>
        </w:rPr>
        <w:t>.</w:t>
      </w:r>
      <w:r w:rsidR="00CC5218" w:rsidRPr="00295DD9">
        <w:rPr>
          <w:b/>
        </w:rPr>
        <w:t xml:space="preserve"> </w:t>
      </w:r>
      <w:r w:rsidR="00CC5218">
        <w:rPr>
          <w:b/>
        </w:rPr>
        <w:t xml:space="preserve">Rights and Responsibilities </w:t>
      </w:r>
    </w:p>
    <w:p w14:paraId="6DFCB88F" w14:textId="66752C1B" w:rsidR="00B43E66" w:rsidRDefault="00030B4C" w:rsidP="00A95B05">
      <w:pPr>
        <w:pStyle w:val="NoSpacing"/>
        <w:jc w:val="both"/>
      </w:pPr>
      <w:r>
        <w:t>As a</w:t>
      </w:r>
      <w:r w:rsidR="00F70EDB">
        <w:t xml:space="preserve"> </w:t>
      </w:r>
      <w:r>
        <w:t>Rights Respecting (</w:t>
      </w:r>
      <w:r w:rsidR="00F70EDB">
        <w:t>RRS</w:t>
      </w:r>
      <w:r>
        <w:t>)</w:t>
      </w:r>
      <w:r w:rsidR="00F70EDB">
        <w:t xml:space="preserve"> school, we explicitly teach and make refere</w:t>
      </w:r>
      <w:r>
        <w:t xml:space="preserve">nce to the rights of children. We have selected five key rights to </w:t>
      </w:r>
      <w:r w:rsidR="004A7A23">
        <w:t xml:space="preserve">focus on in school. </w:t>
      </w:r>
      <w:r>
        <w:t xml:space="preserve"> We</w:t>
      </w:r>
      <w:r w:rsidR="00F70EDB">
        <w:t xml:space="preserve"> promote individual and collective responsibility to ensure that these rights are respected by all. </w:t>
      </w:r>
      <w:r>
        <w:t>To</w:t>
      </w:r>
      <w:r w:rsidR="00B43E66">
        <w:t xml:space="preserve"> encourage pupils to take responsibility for upholding rights, some examples are suggested below. We ensure pupils understand that a failure to </w:t>
      </w:r>
      <w:r w:rsidR="00C55330">
        <w:t xml:space="preserve">support the rights of others does not lead to a removal of their own rights. </w:t>
      </w:r>
    </w:p>
    <w:p w14:paraId="7E03692F" w14:textId="77777777" w:rsidR="00B43E66" w:rsidRDefault="00B43E66" w:rsidP="00A95B05">
      <w:pPr>
        <w:pStyle w:val="NoSpacing"/>
        <w:jc w:val="both"/>
      </w:pPr>
    </w:p>
    <w:p w14:paraId="427014DB" w14:textId="5E50E4C2" w:rsidR="00CC5218" w:rsidRDefault="00CC5218" w:rsidP="00A95B05">
      <w:pPr>
        <w:pStyle w:val="NoSpacing"/>
        <w:jc w:val="both"/>
      </w:pPr>
      <w:r>
        <w:t xml:space="preserve">At the start of every year, we teach </w:t>
      </w:r>
      <w:r w:rsidR="00030B4C">
        <w:t>the main five</w:t>
      </w:r>
      <w:r>
        <w:t xml:space="preserve"> rights</w:t>
      </w:r>
      <w:r w:rsidR="00B8100C">
        <w:t xml:space="preserve"> and</w:t>
      </w:r>
      <w:r>
        <w:t xml:space="preserve"> </w:t>
      </w:r>
      <w:r w:rsidR="00B8100C">
        <w:t>children sign up to the Class Charter which is then displayed in the classroom</w:t>
      </w:r>
      <w:r w:rsidRPr="005F3052">
        <w:t>.</w:t>
      </w:r>
      <w:r>
        <w:t xml:space="preserve"> These </w:t>
      </w:r>
      <w:r w:rsidR="00B8100C">
        <w:t xml:space="preserve">rights and responsibilities </w:t>
      </w:r>
      <w:r>
        <w:t>are then reinforced in class and through</w:t>
      </w:r>
      <w:r w:rsidR="00F201D6">
        <w:t xml:space="preserve"> worships</w:t>
      </w:r>
      <w:r>
        <w:t>.</w:t>
      </w:r>
      <w:r w:rsidR="006B12E3">
        <w:t xml:space="preserve"> </w:t>
      </w:r>
    </w:p>
    <w:p w14:paraId="60DCF5B1" w14:textId="77777777" w:rsidR="00CC5218" w:rsidRDefault="00CC5218" w:rsidP="00A95B05">
      <w:pPr>
        <w:pStyle w:val="BodyText"/>
        <w:spacing w:after="0"/>
        <w:jc w:val="both"/>
      </w:pPr>
    </w:p>
    <w:p w14:paraId="17CA62DE" w14:textId="1914E2B2" w:rsidR="00CC5218" w:rsidRDefault="00CC5218" w:rsidP="00CC5218">
      <w:pPr>
        <w:pStyle w:val="BodyText"/>
        <w:spacing w:after="0"/>
        <w:jc w:val="center"/>
      </w:pPr>
      <w:r>
        <w:t xml:space="preserve">Priory </w:t>
      </w:r>
      <w:r w:rsidR="0018027C">
        <w:t>CE Primary</w:t>
      </w:r>
      <w:r w:rsidRPr="00AB4E0B">
        <w:t xml:space="preserve"> Rights (</w:t>
      </w:r>
      <w:r w:rsidR="00B8100C">
        <w:t>suggested r</w:t>
      </w:r>
      <w:r w:rsidRPr="00AB4E0B">
        <w:t>esponsibility)</w:t>
      </w:r>
    </w:p>
    <w:p w14:paraId="4A3F90C6" w14:textId="77777777" w:rsidR="00CC5218" w:rsidRDefault="00CC5218" w:rsidP="00CC5218">
      <w:pPr>
        <w:pStyle w:val="BodyText"/>
        <w:spacing w:after="0"/>
      </w:pPr>
    </w:p>
    <w:p w14:paraId="03A1E9A1" w14:textId="77777777" w:rsidR="00CC5218" w:rsidRDefault="00CC5218" w:rsidP="00CC5218">
      <w:pPr>
        <w:pStyle w:val="BodyText"/>
        <w:spacing w:after="0"/>
        <w:jc w:val="center"/>
        <w:rPr>
          <w:color w:val="7030A0"/>
        </w:rPr>
      </w:pPr>
      <w:r w:rsidRPr="0007626E">
        <w:rPr>
          <w:color w:val="7030A0"/>
        </w:rPr>
        <w:t xml:space="preserve">1. </w:t>
      </w:r>
      <w:r w:rsidRPr="005F3052">
        <w:rPr>
          <w:color w:val="00B050"/>
        </w:rPr>
        <w:t>We all have the right to be safe and healthy (To share ideas and listen to others)</w:t>
      </w:r>
    </w:p>
    <w:p w14:paraId="758C75F7" w14:textId="77777777" w:rsidR="00CC5218" w:rsidRPr="0007626E" w:rsidRDefault="00CC5218" w:rsidP="00CC5218">
      <w:pPr>
        <w:pStyle w:val="BodyText"/>
        <w:spacing w:after="0"/>
        <w:jc w:val="center"/>
        <w:rPr>
          <w:color w:val="7030A0"/>
        </w:rPr>
      </w:pPr>
    </w:p>
    <w:p w14:paraId="28967294" w14:textId="77777777" w:rsidR="00CC5218" w:rsidRPr="005F3052" w:rsidRDefault="00CC5218" w:rsidP="00CC5218">
      <w:pPr>
        <w:pStyle w:val="BodyText"/>
        <w:spacing w:after="0"/>
        <w:jc w:val="center"/>
        <w:rPr>
          <w:color w:val="00B0F0"/>
        </w:rPr>
      </w:pPr>
      <w:r w:rsidRPr="0007626E">
        <w:rPr>
          <w:color w:val="7030A0"/>
        </w:rPr>
        <w:t xml:space="preserve">2. </w:t>
      </w:r>
      <w:r w:rsidRPr="005F3052">
        <w:rPr>
          <w:color w:val="00B0F0"/>
        </w:rPr>
        <w:t>We all have the right to join in lots of activities, play and relax (To be kind, caring and supportive)</w:t>
      </w:r>
    </w:p>
    <w:p w14:paraId="2EB65655" w14:textId="77777777" w:rsidR="00CC5218" w:rsidRPr="0007626E" w:rsidRDefault="00CC5218" w:rsidP="00CC5218">
      <w:pPr>
        <w:pStyle w:val="BodyText"/>
        <w:spacing w:after="0"/>
        <w:jc w:val="center"/>
        <w:rPr>
          <w:color w:val="7030A0"/>
        </w:rPr>
      </w:pPr>
    </w:p>
    <w:p w14:paraId="241AC80F" w14:textId="77777777" w:rsidR="00CC5218" w:rsidRPr="005F3052" w:rsidRDefault="00CC5218" w:rsidP="00CC5218">
      <w:pPr>
        <w:pStyle w:val="BodyText"/>
        <w:spacing w:after="0"/>
        <w:jc w:val="center"/>
        <w:rPr>
          <w:color w:val="FFC000"/>
        </w:rPr>
      </w:pPr>
      <w:r w:rsidRPr="0007626E">
        <w:rPr>
          <w:color w:val="7030A0"/>
        </w:rPr>
        <w:t xml:space="preserve">3. </w:t>
      </w:r>
      <w:r w:rsidRPr="005F3052">
        <w:rPr>
          <w:color w:val="FFC000"/>
        </w:rPr>
        <w:t>We all have the right to any special care and support we need (To look after ourselves, each other and our school)</w:t>
      </w:r>
    </w:p>
    <w:p w14:paraId="32799E5F" w14:textId="77777777" w:rsidR="00CC5218" w:rsidRPr="0007626E" w:rsidRDefault="00CC5218" w:rsidP="00CC5218">
      <w:pPr>
        <w:pStyle w:val="BodyText"/>
        <w:spacing w:after="0"/>
        <w:jc w:val="center"/>
        <w:rPr>
          <w:color w:val="7030A0"/>
        </w:rPr>
      </w:pPr>
    </w:p>
    <w:p w14:paraId="7EBD81D1" w14:textId="77777777" w:rsidR="00CC5218" w:rsidRDefault="00CC5218" w:rsidP="00CC5218">
      <w:pPr>
        <w:pStyle w:val="BodyText"/>
        <w:spacing w:after="0"/>
        <w:jc w:val="center"/>
        <w:rPr>
          <w:color w:val="7030A0"/>
        </w:rPr>
      </w:pPr>
      <w:r w:rsidRPr="0007626E">
        <w:rPr>
          <w:color w:val="7030A0"/>
        </w:rPr>
        <w:t>4. We all have the right to develop our own personality and talents (To always try hard and encourage each other to be the best that we can be)</w:t>
      </w:r>
    </w:p>
    <w:p w14:paraId="472A30ED" w14:textId="77777777" w:rsidR="00CC5218" w:rsidRPr="0007626E" w:rsidRDefault="00CC5218" w:rsidP="00CC5218">
      <w:pPr>
        <w:pStyle w:val="BodyText"/>
        <w:spacing w:after="0"/>
        <w:jc w:val="center"/>
        <w:rPr>
          <w:color w:val="7030A0"/>
        </w:rPr>
      </w:pPr>
    </w:p>
    <w:p w14:paraId="38A3D3A2" w14:textId="77777777" w:rsidR="00CC5218" w:rsidRPr="005F3052" w:rsidRDefault="00CC5218" w:rsidP="00CC5218">
      <w:pPr>
        <w:pStyle w:val="BodyText"/>
        <w:spacing w:after="0"/>
        <w:jc w:val="center"/>
        <w:rPr>
          <w:color w:val="FF0000"/>
        </w:rPr>
      </w:pPr>
      <w:r w:rsidRPr="0007626E">
        <w:rPr>
          <w:color w:val="7030A0"/>
        </w:rPr>
        <w:t xml:space="preserve">5. </w:t>
      </w:r>
      <w:r w:rsidRPr="005F3052">
        <w:rPr>
          <w:color w:val="FF0000"/>
        </w:rPr>
        <w:t>We all have the right to help make important decisions (To take part, play fair and include others)</w:t>
      </w:r>
    </w:p>
    <w:p w14:paraId="76650975" w14:textId="77777777" w:rsidR="00554A35" w:rsidRDefault="00554A35" w:rsidP="00CC5218">
      <w:pPr>
        <w:pStyle w:val="BodyText"/>
        <w:spacing w:after="0"/>
      </w:pPr>
    </w:p>
    <w:p w14:paraId="5072DE00" w14:textId="3A438307" w:rsidR="00CC5218" w:rsidRPr="00416A79" w:rsidRDefault="001C59B5" w:rsidP="00CC5218">
      <w:pPr>
        <w:spacing w:before="100" w:beforeAutospacing="1" w:after="100" w:afterAutospacing="1"/>
        <w:rPr>
          <w:rFonts w:cs="Arial"/>
          <w:sz w:val="24"/>
          <w:lang w:val="en-US"/>
        </w:rPr>
      </w:pPr>
      <w:r>
        <w:rPr>
          <w:b/>
        </w:rPr>
        <w:t>6</w:t>
      </w:r>
      <w:r w:rsidR="00CC5218" w:rsidRPr="00E52FE8">
        <w:rPr>
          <w:rFonts w:cs="Arial"/>
          <w:b/>
        </w:rPr>
        <w:t xml:space="preserve">.   </w:t>
      </w:r>
      <w:r w:rsidR="00CC5218" w:rsidRPr="00E52FE8">
        <w:rPr>
          <w:rFonts w:cs="Arial"/>
          <w:b/>
          <w:bCs/>
          <w:lang w:val="en-US"/>
        </w:rPr>
        <w:t>Secrets of Success</w:t>
      </w:r>
    </w:p>
    <w:p w14:paraId="61BB90C5" w14:textId="6DA13F2D" w:rsidR="00CC5218" w:rsidRPr="00416A79" w:rsidRDefault="00C22AD3" w:rsidP="00A95B05">
      <w:pPr>
        <w:spacing w:before="100" w:beforeAutospacing="1" w:after="100" w:afterAutospacing="1"/>
        <w:jc w:val="both"/>
        <w:rPr>
          <w:rFonts w:cs="Arial"/>
          <w:lang w:val="en-US"/>
        </w:rPr>
      </w:pPr>
      <w:r>
        <w:rPr>
          <w:rFonts w:cs="Arial"/>
          <w:lang w:val="en-US"/>
        </w:rPr>
        <w:t>W</w:t>
      </w:r>
      <w:r w:rsidR="00CC5218" w:rsidRPr="00E52FE8">
        <w:rPr>
          <w:rFonts w:cs="Arial"/>
          <w:lang w:val="en-US"/>
        </w:rPr>
        <w:t>e teach</w:t>
      </w:r>
      <w:r w:rsidR="00CC5218" w:rsidRPr="00416A79">
        <w:rPr>
          <w:rFonts w:cs="Arial"/>
          <w:lang w:val="en-US"/>
        </w:rPr>
        <w:t xml:space="preserve"> the children to be successful and reflective learners</w:t>
      </w:r>
      <w:r w:rsidR="00991DFE">
        <w:rPr>
          <w:rFonts w:cs="Arial"/>
          <w:lang w:val="en-US"/>
        </w:rPr>
        <w:t xml:space="preserve"> with a growth mindset</w:t>
      </w:r>
      <w:r w:rsidR="00CC5218" w:rsidRPr="00416A79">
        <w:rPr>
          <w:rFonts w:cs="Arial"/>
          <w:lang w:val="en-US"/>
        </w:rPr>
        <w:t xml:space="preserve">. We teach </w:t>
      </w:r>
      <w:r w:rsidR="00CC5218" w:rsidRPr="00E52FE8">
        <w:rPr>
          <w:rFonts w:cs="Arial"/>
          <w:lang w:val="en-US"/>
        </w:rPr>
        <w:t xml:space="preserve">this through Chris Quigley’s </w:t>
      </w:r>
      <w:r w:rsidR="00CC5218" w:rsidRPr="00416A79">
        <w:rPr>
          <w:rFonts w:cs="Arial"/>
          <w:lang w:val="en-US"/>
        </w:rPr>
        <w:t>Sec</w:t>
      </w:r>
      <w:r w:rsidR="00CC5218" w:rsidRPr="00E52FE8">
        <w:rPr>
          <w:rFonts w:cs="Arial"/>
          <w:lang w:val="en-US"/>
        </w:rPr>
        <w:t>rets of Success. These secrets h</w:t>
      </w:r>
      <w:r w:rsidR="00CC5218" w:rsidRPr="00416A79">
        <w:rPr>
          <w:rFonts w:cs="Arial"/>
          <w:lang w:val="en-US"/>
        </w:rPr>
        <w:t>elp our children in their behaviour, attitudes and values.</w:t>
      </w:r>
      <w:r w:rsidR="00CC5218" w:rsidRPr="00E52FE8">
        <w:rPr>
          <w:rFonts w:cs="Arial"/>
          <w:lang w:val="en-US"/>
        </w:rPr>
        <w:t xml:space="preserve"> Each of these secrets has a dojo character attached to it.</w:t>
      </w:r>
    </w:p>
    <w:p w14:paraId="73ADCF8C" w14:textId="62013309" w:rsidR="00CC5218" w:rsidRPr="00416A79" w:rsidRDefault="00CC5218" w:rsidP="00CC5218">
      <w:pPr>
        <w:spacing w:before="100" w:beforeAutospacing="1" w:after="100" w:afterAutospacing="1"/>
        <w:rPr>
          <w:rFonts w:cs="Arial"/>
          <w:lang w:val="en-US"/>
        </w:rPr>
      </w:pPr>
      <w:r w:rsidRPr="00E52FE8">
        <w:rPr>
          <w:rFonts w:cs="Arial"/>
          <w:b/>
          <w:bCs/>
          <w:u w:val="single"/>
          <w:lang w:val="en-US"/>
        </w:rPr>
        <w:t>The 8 Secrets of Success are:</w:t>
      </w:r>
    </w:p>
    <w:p w14:paraId="6E0022F8" w14:textId="630FC5F2" w:rsidR="00CC5218" w:rsidRPr="00416A79" w:rsidRDefault="00C22AD3" w:rsidP="00CC5218">
      <w:pPr>
        <w:numPr>
          <w:ilvl w:val="0"/>
          <w:numId w:val="10"/>
        </w:numPr>
        <w:spacing w:before="100" w:beforeAutospacing="1" w:after="100" w:afterAutospacing="1"/>
        <w:rPr>
          <w:rFonts w:cs="Arial"/>
          <w:lang w:val="en-US"/>
        </w:rPr>
      </w:pPr>
      <w:r>
        <w:rPr>
          <w:noProof/>
        </w:rPr>
        <w:drawing>
          <wp:anchor distT="0" distB="0" distL="114300" distR="114300" simplePos="0" relativeHeight="251658240" behindDoc="1" locked="0" layoutInCell="1" allowOverlap="1" wp14:anchorId="239D4AED" wp14:editId="1F39196C">
            <wp:simplePos x="0" y="0"/>
            <wp:positionH relativeFrom="column">
              <wp:posOffset>1833245</wp:posOffset>
            </wp:positionH>
            <wp:positionV relativeFrom="paragraph">
              <wp:posOffset>6985</wp:posOffset>
            </wp:positionV>
            <wp:extent cx="4572635" cy="3230880"/>
            <wp:effectExtent l="0" t="0" r="0" b="7620"/>
            <wp:wrapTight wrapText="bothSides">
              <wp:wrapPolygon edited="0">
                <wp:start x="0" y="0"/>
                <wp:lineTo x="0" y="21524"/>
                <wp:lineTo x="21507" y="21524"/>
                <wp:lineTo x="2150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635" cy="323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5218" w:rsidRPr="00E52FE8">
        <w:rPr>
          <w:rFonts w:cs="Arial"/>
          <w:b/>
          <w:bCs/>
          <w:lang w:val="en-US"/>
        </w:rPr>
        <w:t>Try new things</w:t>
      </w:r>
    </w:p>
    <w:p w14:paraId="164A80B4" w14:textId="77777777" w:rsidR="00CC5218" w:rsidRPr="00416A79" w:rsidRDefault="00CC5218" w:rsidP="00CC5218">
      <w:pPr>
        <w:numPr>
          <w:ilvl w:val="0"/>
          <w:numId w:val="10"/>
        </w:numPr>
        <w:spacing w:before="100" w:beforeAutospacing="1" w:after="100" w:afterAutospacing="1"/>
        <w:rPr>
          <w:rFonts w:cs="Arial"/>
          <w:lang w:val="en-US"/>
        </w:rPr>
      </w:pPr>
      <w:r w:rsidRPr="00E52FE8">
        <w:rPr>
          <w:rFonts w:cs="Arial"/>
          <w:b/>
          <w:bCs/>
          <w:lang w:val="en-US"/>
        </w:rPr>
        <w:t>Work hard</w:t>
      </w:r>
    </w:p>
    <w:p w14:paraId="43382F90" w14:textId="77777777" w:rsidR="00CC5218" w:rsidRPr="00416A79" w:rsidRDefault="00CC5218" w:rsidP="00CC5218">
      <w:pPr>
        <w:numPr>
          <w:ilvl w:val="0"/>
          <w:numId w:val="10"/>
        </w:numPr>
        <w:spacing w:before="100" w:beforeAutospacing="1" w:after="100" w:afterAutospacing="1"/>
        <w:rPr>
          <w:rFonts w:cs="Arial"/>
          <w:lang w:val="en-US"/>
        </w:rPr>
      </w:pPr>
      <w:r w:rsidRPr="00E52FE8">
        <w:rPr>
          <w:rFonts w:cs="Arial"/>
          <w:b/>
          <w:bCs/>
          <w:lang w:val="en-US"/>
        </w:rPr>
        <w:t>Concentrate</w:t>
      </w:r>
    </w:p>
    <w:p w14:paraId="5D858DAA" w14:textId="77777777" w:rsidR="00CC5218" w:rsidRPr="00416A79" w:rsidRDefault="00CC5218" w:rsidP="00CC5218">
      <w:pPr>
        <w:numPr>
          <w:ilvl w:val="0"/>
          <w:numId w:val="10"/>
        </w:numPr>
        <w:spacing w:before="100" w:beforeAutospacing="1" w:after="100" w:afterAutospacing="1"/>
        <w:rPr>
          <w:rFonts w:cs="Arial"/>
          <w:lang w:val="en-US"/>
        </w:rPr>
      </w:pPr>
      <w:r w:rsidRPr="00E52FE8">
        <w:rPr>
          <w:rFonts w:cs="Arial"/>
          <w:b/>
          <w:bCs/>
          <w:lang w:val="en-US"/>
        </w:rPr>
        <w:t>Push yourself</w:t>
      </w:r>
    </w:p>
    <w:p w14:paraId="6798913E" w14:textId="77777777" w:rsidR="00CC5218" w:rsidRPr="00416A79" w:rsidRDefault="00CC5218" w:rsidP="00CC5218">
      <w:pPr>
        <w:numPr>
          <w:ilvl w:val="0"/>
          <w:numId w:val="10"/>
        </w:numPr>
        <w:spacing w:before="100" w:beforeAutospacing="1" w:after="100" w:afterAutospacing="1"/>
        <w:rPr>
          <w:rFonts w:cs="Arial"/>
          <w:lang w:val="en-US"/>
        </w:rPr>
      </w:pPr>
      <w:r w:rsidRPr="00E52FE8">
        <w:rPr>
          <w:rFonts w:cs="Arial"/>
          <w:b/>
          <w:bCs/>
          <w:lang w:val="en-US"/>
        </w:rPr>
        <w:t>Imagine</w:t>
      </w:r>
    </w:p>
    <w:p w14:paraId="6308D33C" w14:textId="77777777" w:rsidR="00CC5218" w:rsidRPr="00416A79" w:rsidRDefault="00CC5218" w:rsidP="00CC5218">
      <w:pPr>
        <w:numPr>
          <w:ilvl w:val="0"/>
          <w:numId w:val="10"/>
        </w:numPr>
        <w:spacing w:before="100" w:beforeAutospacing="1" w:after="100" w:afterAutospacing="1"/>
        <w:rPr>
          <w:rFonts w:cs="Arial"/>
          <w:lang w:val="en-US"/>
        </w:rPr>
      </w:pPr>
      <w:r w:rsidRPr="00E52FE8">
        <w:rPr>
          <w:rFonts w:cs="Arial"/>
          <w:b/>
          <w:bCs/>
          <w:lang w:val="en-US"/>
        </w:rPr>
        <w:t>Improve</w:t>
      </w:r>
    </w:p>
    <w:p w14:paraId="649C8B39" w14:textId="77777777" w:rsidR="00CC5218" w:rsidRPr="00416A79" w:rsidRDefault="00CC5218" w:rsidP="00CC5218">
      <w:pPr>
        <w:numPr>
          <w:ilvl w:val="0"/>
          <w:numId w:val="10"/>
        </w:numPr>
        <w:spacing w:before="100" w:beforeAutospacing="1" w:after="100" w:afterAutospacing="1"/>
        <w:rPr>
          <w:rFonts w:cs="Arial"/>
          <w:lang w:val="en-US"/>
        </w:rPr>
      </w:pPr>
      <w:r w:rsidRPr="00E52FE8">
        <w:rPr>
          <w:rFonts w:cs="Arial"/>
          <w:b/>
          <w:bCs/>
          <w:lang w:val="en-US"/>
        </w:rPr>
        <w:t>Understand others</w:t>
      </w:r>
    </w:p>
    <w:p w14:paraId="6495EF28" w14:textId="77777777" w:rsidR="00CC5218" w:rsidRPr="00E52FE8" w:rsidRDefault="00CC5218" w:rsidP="00CC5218">
      <w:pPr>
        <w:numPr>
          <w:ilvl w:val="0"/>
          <w:numId w:val="10"/>
        </w:numPr>
        <w:spacing w:before="100" w:beforeAutospacing="1" w:after="100" w:afterAutospacing="1"/>
        <w:rPr>
          <w:rFonts w:cs="Arial"/>
          <w:lang w:val="en-US"/>
        </w:rPr>
      </w:pPr>
      <w:r w:rsidRPr="00E52FE8">
        <w:rPr>
          <w:rFonts w:cs="Arial"/>
          <w:b/>
          <w:bCs/>
          <w:lang w:val="en-US"/>
        </w:rPr>
        <w:t>Don’t give up</w:t>
      </w:r>
    </w:p>
    <w:p w14:paraId="7366B2D5" w14:textId="77777777" w:rsidR="00C22AD3" w:rsidRDefault="00C22AD3" w:rsidP="00CC5218">
      <w:pPr>
        <w:spacing w:before="100" w:beforeAutospacing="1" w:after="100" w:afterAutospacing="1"/>
        <w:rPr>
          <w:rFonts w:cs="Arial"/>
          <w:b/>
          <w:bCs/>
          <w:lang w:val="en-US"/>
        </w:rPr>
      </w:pPr>
    </w:p>
    <w:p w14:paraId="1B611863" w14:textId="77777777" w:rsidR="00C22AD3" w:rsidRDefault="00C22AD3" w:rsidP="00CC5218">
      <w:pPr>
        <w:spacing w:before="100" w:beforeAutospacing="1" w:after="100" w:afterAutospacing="1"/>
        <w:rPr>
          <w:rFonts w:cs="Arial"/>
          <w:b/>
          <w:bCs/>
          <w:lang w:val="en-US"/>
        </w:rPr>
      </w:pPr>
    </w:p>
    <w:p w14:paraId="540F797E" w14:textId="7BB40A1B" w:rsidR="00C22AD3" w:rsidRDefault="00C22AD3" w:rsidP="00CC5218">
      <w:pPr>
        <w:spacing w:before="100" w:beforeAutospacing="1" w:after="100" w:afterAutospacing="1"/>
        <w:rPr>
          <w:rFonts w:cs="Arial"/>
          <w:b/>
          <w:bCs/>
          <w:lang w:val="en-US"/>
        </w:rPr>
      </w:pPr>
    </w:p>
    <w:p w14:paraId="44F4A17F" w14:textId="1FC9F6A2" w:rsidR="00C22AD3" w:rsidRDefault="00C22AD3" w:rsidP="00CC5218">
      <w:pPr>
        <w:spacing w:before="100" w:beforeAutospacing="1" w:after="100" w:afterAutospacing="1"/>
        <w:rPr>
          <w:rFonts w:cs="Arial"/>
          <w:b/>
          <w:bCs/>
          <w:lang w:val="en-US"/>
        </w:rPr>
      </w:pPr>
    </w:p>
    <w:p w14:paraId="22076957" w14:textId="2164AC59" w:rsidR="00C22AD3" w:rsidRDefault="00C22AD3" w:rsidP="00CC5218">
      <w:pPr>
        <w:spacing w:before="100" w:beforeAutospacing="1" w:after="100" w:afterAutospacing="1"/>
        <w:rPr>
          <w:rFonts w:cs="Arial"/>
          <w:b/>
          <w:bCs/>
          <w:lang w:val="en-US"/>
        </w:rPr>
      </w:pPr>
    </w:p>
    <w:p w14:paraId="5ADAD5D2" w14:textId="77777777" w:rsidR="0036042E" w:rsidRDefault="0036042E" w:rsidP="00CC5218">
      <w:pPr>
        <w:spacing w:before="100" w:beforeAutospacing="1" w:after="100" w:afterAutospacing="1"/>
        <w:rPr>
          <w:rFonts w:cs="Arial"/>
          <w:b/>
          <w:bCs/>
          <w:lang w:val="en-US"/>
        </w:rPr>
      </w:pPr>
    </w:p>
    <w:p w14:paraId="5E730D1D" w14:textId="77777777" w:rsidR="00A5105A" w:rsidRDefault="00A5105A" w:rsidP="00CC5218">
      <w:pPr>
        <w:spacing w:before="100" w:beforeAutospacing="1" w:after="100" w:afterAutospacing="1"/>
        <w:rPr>
          <w:rFonts w:cs="Arial"/>
          <w:b/>
          <w:bCs/>
          <w:lang w:val="en-US"/>
        </w:rPr>
      </w:pPr>
    </w:p>
    <w:p w14:paraId="4BDC7AB7" w14:textId="77777777" w:rsidR="00A5105A" w:rsidRDefault="00A5105A" w:rsidP="00CC5218">
      <w:pPr>
        <w:spacing w:before="100" w:beforeAutospacing="1" w:after="100" w:afterAutospacing="1"/>
        <w:rPr>
          <w:rFonts w:cs="Arial"/>
          <w:b/>
          <w:bCs/>
          <w:lang w:val="en-US"/>
        </w:rPr>
      </w:pPr>
    </w:p>
    <w:p w14:paraId="5168BB26" w14:textId="77777777" w:rsidR="00A5105A" w:rsidRDefault="00A5105A" w:rsidP="00CC5218">
      <w:pPr>
        <w:spacing w:before="100" w:beforeAutospacing="1" w:after="100" w:afterAutospacing="1"/>
        <w:rPr>
          <w:rFonts w:cs="Arial"/>
          <w:b/>
          <w:bCs/>
          <w:lang w:val="en-US"/>
        </w:rPr>
      </w:pPr>
    </w:p>
    <w:p w14:paraId="729D2B52" w14:textId="77777777" w:rsidR="00A5105A" w:rsidRDefault="00A5105A" w:rsidP="00CC5218">
      <w:pPr>
        <w:spacing w:before="100" w:beforeAutospacing="1" w:after="100" w:afterAutospacing="1"/>
        <w:rPr>
          <w:rFonts w:cs="Arial"/>
          <w:b/>
          <w:bCs/>
          <w:lang w:val="en-US"/>
        </w:rPr>
      </w:pPr>
    </w:p>
    <w:p w14:paraId="298684D7" w14:textId="541E9D99" w:rsidR="00B276D0" w:rsidRDefault="001C59B5" w:rsidP="00CC5218">
      <w:pPr>
        <w:spacing w:before="100" w:beforeAutospacing="1" w:after="100" w:afterAutospacing="1"/>
        <w:rPr>
          <w:b/>
        </w:rPr>
      </w:pPr>
      <w:r>
        <w:rPr>
          <w:rFonts w:cs="Arial"/>
          <w:b/>
          <w:bCs/>
          <w:lang w:val="en-US"/>
        </w:rPr>
        <w:t>7</w:t>
      </w:r>
      <w:r w:rsidR="00CC5218">
        <w:rPr>
          <w:rFonts w:cs="Arial"/>
          <w:b/>
          <w:bCs/>
          <w:lang w:val="en-US"/>
        </w:rPr>
        <w:t xml:space="preserve">.  </w:t>
      </w:r>
      <w:r w:rsidR="00CC5218">
        <w:rPr>
          <w:b/>
        </w:rPr>
        <w:t>Rewards</w:t>
      </w:r>
    </w:p>
    <w:p w14:paraId="6704CF7C" w14:textId="1482532E" w:rsidR="00CC5218" w:rsidRPr="00E52FE8" w:rsidRDefault="0011092F" w:rsidP="00CC5218">
      <w:pPr>
        <w:spacing w:before="100" w:beforeAutospacing="1" w:after="100" w:afterAutospacing="1"/>
        <w:rPr>
          <w:rFonts w:cs="Arial"/>
          <w:lang w:val="en-US"/>
        </w:rPr>
      </w:pPr>
      <w:r>
        <w:rPr>
          <w:b/>
        </w:rPr>
        <w:t>TOGETHER</w:t>
      </w:r>
      <w:r w:rsidR="00CC5218">
        <w:rPr>
          <w:b/>
        </w:rPr>
        <w:t xml:space="preserve"> Rewards</w:t>
      </w:r>
    </w:p>
    <w:p w14:paraId="3E98AED9" w14:textId="702B7BD6" w:rsidR="00CC5218" w:rsidRDefault="00CC5218" w:rsidP="00A95B05">
      <w:pPr>
        <w:pStyle w:val="BodyText"/>
        <w:ind w:left="0" w:firstLine="0"/>
        <w:jc w:val="both"/>
      </w:pPr>
      <w:r>
        <w:t>We want the children to have a sense of achievement and to understand that they receive rewards for</w:t>
      </w:r>
      <w:r w:rsidR="00AB2845">
        <w:t xml:space="preserve"> de</w:t>
      </w:r>
      <w:r w:rsidR="009D766C">
        <w:t>monstrating our values and making good choices and therefore, ‘being the best that they can be’</w:t>
      </w:r>
      <w:r>
        <w:t xml:space="preserve">. We aim for </w:t>
      </w:r>
      <w:r w:rsidRPr="005F3052">
        <w:t>a 6:1 ratio</w:t>
      </w:r>
      <w:r>
        <w:t xml:space="preserve"> of rewards to sanctions. Rewards we give </w:t>
      </w:r>
      <w:r w:rsidR="000139CD">
        <w:t>include</w:t>
      </w:r>
      <w:r>
        <w:t xml:space="preserve"> smiles, public and private praise, table/class rewards, star of the day/week, individual dojos, </w:t>
      </w:r>
      <w:r w:rsidR="00E86571">
        <w:t xml:space="preserve">as well as awards in worship. </w:t>
      </w:r>
    </w:p>
    <w:p w14:paraId="2341AB97" w14:textId="29608C6F" w:rsidR="00F0232D" w:rsidRDefault="00F0232D" w:rsidP="00E86571"/>
    <w:p w14:paraId="36A91E92" w14:textId="0CD0F9AC" w:rsidR="00CC5218" w:rsidRDefault="00CC5218" w:rsidP="00B276D0">
      <w:pPr>
        <w:pStyle w:val="BodyText"/>
        <w:spacing w:after="0"/>
        <w:ind w:left="0" w:firstLine="0"/>
        <w:jc w:val="both"/>
        <w:rPr>
          <w:color w:val="000000"/>
          <w:szCs w:val="22"/>
          <w:lang w:val="en-US"/>
        </w:rPr>
      </w:pPr>
      <w:r w:rsidRPr="007C6C2F">
        <w:rPr>
          <w:color w:val="000000"/>
          <w:szCs w:val="22"/>
          <w:lang w:val="en-US"/>
        </w:rPr>
        <w:t xml:space="preserve">Any member of staff should be </w:t>
      </w:r>
      <w:r>
        <w:rPr>
          <w:color w:val="000000"/>
          <w:szCs w:val="22"/>
          <w:lang w:val="en-US"/>
        </w:rPr>
        <w:t xml:space="preserve">in the position to award a </w:t>
      </w:r>
      <w:r w:rsidR="00C66BB8">
        <w:rPr>
          <w:color w:val="000000"/>
          <w:szCs w:val="22"/>
          <w:lang w:val="en-US"/>
        </w:rPr>
        <w:t>TOGETHER Dojo</w:t>
      </w:r>
      <w:r w:rsidRPr="007C6C2F">
        <w:rPr>
          <w:color w:val="000000"/>
          <w:szCs w:val="22"/>
          <w:lang w:val="en-US"/>
        </w:rPr>
        <w:t xml:space="preserve"> at any time during sc</w:t>
      </w:r>
      <w:r>
        <w:rPr>
          <w:color w:val="000000"/>
          <w:szCs w:val="22"/>
          <w:lang w:val="en-US"/>
        </w:rPr>
        <w:t>hool hours. The number of dojos</w:t>
      </w:r>
      <w:r w:rsidRPr="007C6C2F">
        <w:rPr>
          <w:color w:val="000000"/>
          <w:szCs w:val="22"/>
          <w:lang w:val="en-US"/>
        </w:rPr>
        <w:t xml:space="preserve"> given at any one time should be limited to 1</w:t>
      </w:r>
      <w:r w:rsidR="00C66BB8">
        <w:rPr>
          <w:color w:val="000000"/>
          <w:szCs w:val="22"/>
          <w:lang w:val="en-US"/>
        </w:rPr>
        <w:t>,</w:t>
      </w:r>
      <w:r>
        <w:rPr>
          <w:color w:val="000000"/>
          <w:szCs w:val="22"/>
          <w:lang w:val="en-US"/>
        </w:rPr>
        <w:t xml:space="preserve"> </w:t>
      </w:r>
      <w:r w:rsidRPr="004C64CB">
        <w:rPr>
          <w:color w:val="000000"/>
          <w:szCs w:val="22"/>
          <w:lang w:val="en-US"/>
        </w:rPr>
        <w:t>unless</w:t>
      </w:r>
      <w:r>
        <w:rPr>
          <w:color w:val="000000"/>
          <w:szCs w:val="22"/>
          <w:lang w:val="en-US"/>
        </w:rPr>
        <w:t xml:space="preserve"> the school is having a particular focus and then this will be added to the Dojo system by </w:t>
      </w:r>
      <w:r w:rsidR="003D4924">
        <w:rPr>
          <w:color w:val="000000"/>
          <w:szCs w:val="22"/>
          <w:lang w:val="en-US"/>
        </w:rPr>
        <w:t>a member of SLT</w:t>
      </w:r>
      <w:r>
        <w:rPr>
          <w:color w:val="000000"/>
          <w:szCs w:val="22"/>
          <w:lang w:val="en-US"/>
        </w:rPr>
        <w:t>.</w:t>
      </w:r>
    </w:p>
    <w:p w14:paraId="53351931" w14:textId="77777777" w:rsidR="00836FDB" w:rsidRDefault="00836FDB" w:rsidP="00B276D0">
      <w:pPr>
        <w:pStyle w:val="BodyText"/>
        <w:spacing w:after="0"/>
        <w:ind w:left="0" w:firstLine="0"/>
        <w:jc w:val="both"/>
        <w:rPr>
          <w:color w:val="000000"/>
          <w:szCs w:val="22"/>
          <w:lang w:val="en-US"/>
        </w:rPr>
      </w:pPr>
    </w:p>
    <w:p w14:paraId="20B5C9F1" w14:textId="78BC3B27" w:rsidR="00836FDB" w:rsidRDefault="003B5F1A" w:rsidP="00B276D0">
      <w:pPr>
        <w:pStyle w:val="BodyText"/>
        <w:spacing w:after="0"/>
        <w:ind w:left="0" w:firstLine="0"/>
        <w:jc w:val="both"/>
        <w:rPr>
          <w:color w:val="000000"/>
          <w:szCs w:val="22"/>
          <w:lang w:val="en-US"/>
        </w:rPr>
      </w:pPr>
      <w:r>
        <w:rPr>
          <w:color w:val="000000"/>
          <w:szCs w:val="22"/>
          <w:lang w:val="en-US"/>
        </w:rPr>
        <w:t>Each pupil has a card hold</w:t>
      </w:r>
      <w:r w:rsidR="001D522E">
        <w:rPr>
          <w:color w:val="000000"/>
          <w:szCs w:val="22"/>
          <w:lang w:val="en-US"/>
        </w:rPr>
        <w:t>er. The aim for the year is to earn 20 values points for each of the TOGETHER values. When they reach 20, they</w:t>
      </w:r>
      <w:r w:rsidR="00836FDB">
        <w:rPr>
          <w:color w:val="000000"/>
          <w:szCs w:val="22"/>
          <w:lang w:val="en-US"/>
        </w:rPr>
        <w:t xml:space="preserve"> w</w:t>
      </w:r>
      <w:r>
        <w:rPr>
          <w:color w:val="000000"/>
          <w:szCs w:val="22"/>
          <w:lang w:val="en-US"/>
        </w:rPr>
        <w:t>ill</w:t>
      </w:r>
      <w:r w:rsidR="00836FDB">
        <w:rPr>
          <w:color w:val="000000"/>
          <w:szCs w:val="22"/>
          <w:lang w:val="en-US"/>
        </w:rPr>
        <w:t xml:space="preserve"> receive </w:t>
      </w:r>
      <w:r w:rsidR="006B2D13">
        <w:rPr>
          <w:color w:val="000000"/>
          <w:szCs w:val="22"/>
          <w:lang w:val="en-US"/>
        </w:rPr>
        <w:t>a value</w:t>
      </w:r>
      <w:r>
        <w:rPr>
          <w:color w:val="000000"/>
          <w:szCs w:val="22"/>
          <w:lang w:val="en-US"/>
        </w:rPr>
        <w:t xml:space="preserve"> card</w:t>
      </w:r>
      <w:r w:rsidR="007D40E4">
        <w:rPr>
          <w:color w:val="000000"/>
          <w:szCs w:val="22"/>
          <w:lang w:val="en-US"/>
        </w:rPr>
        <w:t xml:space="preserve"> to be placed in their card holder. They can also earn ‘Be the best that you can be’ points</w:t>
      </w:r>
      <w:r w:rsidR="000108AB">
        <w:rPr>
          <w:color w:val="000000"/>
          <w:szCs w:val="22"/>
          <w:lang w:val="en-US"/>
        </w:rPr>
        <w:t xml:space="preserve">. They will receive a bronze, silver and gold card for their collection with each 100 points. </w:t>
      </w:r>
      <w:r w:rsidR="001E4882">
        <w:rPr>
          <w:color w:val="000000"/>
          <w:szCs w:val="22"/>
          <w:lang w:val="en-US"/>
        </w:rPr>
        <w:t xml:space="preserve">All pupils will be able to </w:t>
      </w:r>
      <w:r w:rsidR="00A5105A">
        <w:rPr>
          <w:color w:val="000000"/>
          <w:szCs w:val="22"/>
          <w:lang w:val="en-US"/>
        </w:rPr>
        <w:t>take home their card holder and rewards at the end of the year</w:t>
      </w:r>
      <w:r w:rsidR="005B6730">
        <w:rPr>
          <w:color w:val="000000"/>
          <w:szCs w:val="22"/>
          <w:lang w:val="en-US"/>
        </w:rPr>
        <w:t>.</w:t>
      </w:r>
    </w:p>
    <w:p w14:paraId="6FBCDFB6" w14:textId="77777777" w:rsidR="005B6730" w:rsidRDefault="005B6730" w:rsidP="00B276D0">
      <w:pPr>
        <w:pStyle w:val="BodyText"/>
        <w:spacing w:after="0"/>
        <w:ind w:left="0" w:firstLine="0"/>
        <w:jc w:val="both"/>
        <w:rPr>
          <w:color w:val="000000"/>
          <w:szCs w:val="22"/>
          <w:lang w:val="en-US"/>
        </w:rPr>
      </w:pPr>
    </w:p>
    <w:p w14:paraId="00A4F99C" w14:textId="0C0C97A0" w:rsidR="005B6730" w:rsidRPr="001D522E" w:rsidRDefault="005B6730" w:rsidP="00B276D0">
      <w:pPr>
        <w:pStyle w:val="BodyText"/>
        <w:spacing w:after="0"/>
        <w:ind w:left="0" w:firstLine="0"/>
        <w:jc w:val="both"/>
        <w:rPr>
          <w:color w:val="000000"/>
          <w:szCs w:val="22"/>
          <w:lang w:val="en-US"/>
        </w:rPr>
      </w:pPr>
      <w:r>
        <w:rPr>
          <w:color w:val="000000"/>
          <w:szCs w:val="22"/>
          <w:lang w:val="en-US"/>
        </w:rPr>
        <w:t>Children in the Early Years wi</w:t>
      </w:r>
      <w:r w:rsidR="00D72247">
        <w:rPr>
          <w:color w:val="000000"/>
          <w:szCs w:val="22"/>
          <w:lang w:val="en-US"/>
        </w:rPr>
        <w:t>ll earn ‘Be the best that you can be’ points, but the language of our school values will be introduced</w:t>
      </w:r>
      <w:r w:rsidR="001C1974">
        <w:rPr>
          <w:color w:val="000000"/>
          <w:szCs w:val="22"/>
          <w:lang w:val="en-US"/>
        </w:rPr>
        <w:t xml:space="preserve"> in order to begin to develop the vocabulary and understanding of values. For example, ‘You have earned a </w:t>
      </w:r>
      <w:r w:rsidR="00A97B5B">
        <w:rPr>
          <w:color w:val="000000"/>
          <w:szCs w:val="22"/>
          <w:lang w:val="en-US"/>
        </w:rPr>
        <w:t>Be the Best that you can be point for being Thoughtful.’</w:t>
      </w:r>
    </w:p>
    <w:p w14:paraId="30227D92" w14:textId="7EC55DD9" w:rsidR="00F201D6" w:rsidRDefault="00F201D6" w:rsidP="00B276D0">
      <w:pPr>
        <w:pStyle w:val="BodyText"/>
        <w:ind w:left="0" w:firstLine="0"/>
        <w:jc w:val="both"/>
        <w:rPr>
          <w:b/>
        </w:rPr>
      </w:pPr>
    </w:p>
    <w:p w14:paraId="30E450CB" w14:textId="2BE3DB03" w:rsidR="00CC5218" w:rsidRPr="00295DD9" w:rsidRDefault="00CC5218" w:rsidP="00525E3E">
      <w:pPr>
        <w:pStyle w:val="BodyText"/>
        <w:jc w:val="both"/>
        <w:rPr>
          <w:b/>
        </w:rPr>
      </w:pPr>
      <w:r>
        <w:rPr>
          <w:b/>
        </w:rPr>
        <w:t xml:space="preserve">Class/table rewards </w:t>
      </w:r>
    </w:p>
    <w:p w14:paraId="41FC372A" w14:textId="77777777" w:rsidR="00CC5218" w:rsidRDefault="00CC5218" w:rsidP="00525E3E">
      <w:pPr>
        <w:pStyle w:val="BodyText"/>
        <w:spacing w:after="0"/>
        <w:ind w:left="0" w:firstLine="0"/>
        <w:jc w:val="both"/>
      </w:pPr>
      <w:r>
        <w:t xml:space="preserve">Individual classes have adopted systems whereby groups of children work together in a cooperative manner to achieve a common goal. This is entirely down to individual classes and the children’s views are crucial. </w:t>
      </w:r>
    </w:p>
    <w:p w14:paraId="03DD21AD" w14:textId="77777777" w:rsidR="00CC5218" w:rsidRDefault="00CC5218" w:rsidP="00525E3E">
      <w:pPr>
        <w:pStyle w:val="BodyText"/>
        <w:spacing w:after="0"/>
        <w:ind w:left="0" w:firstLine="0"/>
        <w:jc w:val="both"/>
      </w:pPr>
    </w:p>
    <w:p w14:paraId="55618E09" w14:textId="620E5A0E" w:rsidR="00CC5218" w:rsidRPr="00295DD9" w:rsidRDefault="00F63516" w:rsidP="00525E3E">
      <w:pPr>
        <w:pStyle w:val="BodyText"/>
        <w:jc w:val="both"/>
        <w:rPr>
          <w:b/>
        </w:rPr>
      </w:pPr>
      <w:r>
        <w:rPr>
          <w:b/>
        </w:rPr>
        <w:t xml:space="preserve">Weekly rewards </w:t>
      </w:r>
    </w:p>
    <w:p w14:paraId="643D14CA" w14:textId="6B75C826" w:rsidR="00525E3E" w:rsidRDefault="00F63516" w:rsidP="00F0232D">
      <w:pPr>
        <w:pStyle w:val="BodyText"/>
        <w:spacing w:after="0"/>
        <w:ind w:left="0" w:firstLine="0"/>
        <w:jc w:val="both"/>
      </w:pPr>
      <w:r>
        <w:t xml:space="preserve">Each week one pupil in each class will receive a </w:t>
      </w:r>
      <w:r w:rsidR="00A02519">
        <w:t xml:space="preserve">Working TOGETHER award for demonstrating our Priory values. A reason will be provided as to why the award is being given. Families will be invited in each week to a Celebration </w:t>
      </w:r>
      <w:r w:rsidR="00D04107">
        <w:t xml:space="preserve">worship on a Friday, if their child is receiving an award. </w:t>
      </w:r>
    </w:p>
    <w:p w14:paraId="79AB0423" w14:textId="77777777" w:rsidR="006B12E3" w:rsidRPr="00F0232D" w:rsidRDefault="006B12E3" w:rsidP="00F0232D">
      <w:pPr>
        <w:pStyle w:val="BodyText"/>
        <w:spacing w:after="0"/>
        <w:ind w:left="0" w:firstLine="0"/>
        <w:jc w:val="both"/>
      </w:pPr>
    </w:p>
    <w:p w14:paraId="2B5362F9" w14:textId="78C1C94F" w:rsidR="00C2414F" w:rsidRPr="00295DD9" w:rsidRDefault="00CC5218" w:rsidP="00B276D0">
      <w:pPr>
        <w:pStyle w:val="BodyText"/>
        <w:ind w:left="0" w:firstLine="0"/>
        <w:rPr>
          <w:b/>
        </w:rPr>
      </w:pPr>
      <w:r>
        <w:rPr>
          <w:b/>
        </w:rPr>
        <w:t xml:space="preserve">Super Class </w:t>
      </w:r>
    </w:p>
    <w:p w14:paraId="1DC4B5FE" w14:textId="77514345" w:rsidR="00CC5218" w:rsidRDefault="000F2CE6" w:rsidP="000F2CE6">
      <w:pPr>
        <w:pStyle w:val="BodyText"/>
        <w:spacing w:after="0"/>
        <w:ind w:left="0" w:firstLine="0"/>
        <w:jc w:val="both"/>
      </w:pPr>
      <w:r>
        <w:t>Every Friday, depending on previous weeks,</w:t>
      </w:r>
      <w:r w:rsidR="00CC5218">
        <w:t xml:space="preserve"> </w:t>
      </w:r>
      <w:r>
        <w:t>each class sets a maximum target for number of consequences.</w:t>
      </w:r>
      <w:r w:rsidRPr="000F2CE6">
        <w:t xml:space="preserve"> </w:t>
      </w:r>
      <w:r>
        <w:t xml:space="preserve">(e.g. if a class received 4 consequences one week their target for the following week would be 3). If </w:t>
      </w:r>
      <w:r w:rsidR="00CC5218">
        <w:t xml:space="preserve">the class has their </w:t>
      </w:r>
      <w:r>
        <w:t xml:space="preserve">maximum </w:t>
      </w:r>
      <w:r w:rsidR="00CC5218">
        <w:t xml:space="preserve">target number of consequences or less then they are rewarded with a letter towards SUPER CLASS. These are displayed </w:t>
      </w:r>
      <w:r>
        <w:t>on</w:t>
      </w:r>
      <w:r w:rsidR="00CC5218">
        <w:t xml:space="preserve"> classroom</w:t>
      </w:r>
      <w:r>
        <w:t xml:space="preserve"> doors</w:t>
      </w:r>
      <w:r w:rsidR="00CC5218">
        <w:t>.</w:t>
      </w:r>
      <w:r w:rsidR="00CB6552">
        <w:t xml:space="preserve"> Target sheets are collected in Monday morning worship. </w:t>
      </w:r>
    </w:p>
    <w:p w14:paraId="1E86A5A5" w14:textId="77777777" w:rsidR="00CC5218" w:rsidRDefault="00CC5218" w:rsidP="00525E3E">
      <w:pPr>
        <w:pStyle w:val="BodyText"/>
        <w:spacing w:after="0"/>
        <w:ind w:left="0" w:firstLine="0"/>
        <w:jc w:val="both"/>
      </w:pPr>
    </w:p>
    <w:p w14:paraId="2E8D72A6" w14:textId="56A5A308" w:rsidR="00CC5218" w:rsidRDefault="00CC5218" w:rsidP="00525E3E">
      <w:pPr>
        <w:pStyle w:val="BodyText"/>
        <w:numPr>
          <w:ilvl w:val="0"/>
          <w:numId w:val="5"/>
        </w:numPr>
        <w:spacing w:after="0"/>
        <w:jc w:val="both"/>
      </w:pPr>
      <w:r>
        <w:t xml:space="preserve">When they have reached </w:t>
      </w:r>
      <w:r w:rsidRPr="0055456E">
        <w:rPr>
          <w:color w:val="FF0000"/>
        </w:rPr>
        <w:t>SUPER CLASS</w:t>
      </w:r>
      <w:r>
        <w:t xml:space="preserve"> in red</w:t>
      </w:r>
      <w:r w:rsidR="003C1D9E">
        <w:t>,</w:t>
      </w:r>
      <w:r>
        <w:t xml:space="preserve"> they receive </w:t>
      </w:r>
      <w:r w:rsidR="00CA665B">
        <w:t>£10</w:t>
      </w:r>
      <w:r w:rsidR="00CB6552">
        <w:t xml:space="preserve"> an</w:t>
      </w:r>
      <w:r w:rsidR="009218B0">
        <w:t>d an</w:t>
      </w:r>
      <w:r w:rsidR="00CB6552">
        <w:t xml:space="preserve"> additional playtime. As a class, they can decide whether to spend this or save it towards a larger</w:t>
      </w:r>
      <w:r w:rsidR="009218B0">
        <w:t xml:space="preserve"> class treat. </w:t>
      </w:r>
    </w:p>
    <w:p w14:paraId="03741DA1" w14:textId="125C032C" w:rsidR="00CC5218" w:rsidRDefault="00CC5218" w:rsidP="00525E3E">
      <w:pPr>
        <w:pStyle w:val="BodyText"/>
        <w:numPr>
          <w:ilvl w:val="0"/>
          <w:numId w:val="5"/>
        </w:numPr>
        <w:spacing w:after="0"/>
        <w:jc w:val="both"/>
      </w:pPr>
      <w:r>
        <w:t xml:space="preserve">They then start to collect </w:t>
      </w:r>
      <w:r w:rsidRPr="0055456E">
        <w:rPr>
          <w:color w:val="FF6600"/>
        </w:rPr>
        <w:t>SUPER CLASS</w:t>
      </w:r>
      <w:r>
        <w:t xml:space="preserve"> again</w:t>
      </w:r>
      <w:r w:rsidR="003C1D9E">
        <w:t>,</w:t>
      </w:r>
      <w:r>
        <w:t xml:space="preserve"> this time in orange</w:t>
      </w:r>
      <w:r w:rsidR="003C1D9E">
        <w:t>,</w:t>
      </w:r>
      <w:r>
        <w:t xml:space="preserve"> when achieved they receive </w:t>
      </w:r>
      <w:r w:rsidR="009218B0">
        <w:t>£15 and</w:t>
      </w:r>
      <w:r w:rsidR="003C1D9E">
        <w:t xml:space="preserve"> </w:t>
      </w:r>
      <w:r w:rsidR="009218B0">
        <w:t>an afternoon off timetable, the class should decide how to use this time</w:t>
      </w:r>
      <w:r w:rsidR="00B02C09">
        <w:t>.</w:t>
      </w:r>
      <w:r w:rsidR="009218B0">
        <w:t xml:space="preserve"> Again, the class can decide whether to spend of bank this reward. </w:t>
      </w:r>
    </w:p>
    <w:p w14:paraId="18A15C5E" w14:textId="5DF25066" w:rsidR="00CC5218" w:rsidRDefault="00CC5218" w:rsidP="00525E3E">
      <w:pPr>
        <w:pStyle w:val="BodyText"/>
        <w:numPr>
          <w:ilvl w:val="0"/>
          <w:numId w:val="5"/>
        </w:numPr>
        <w:spacing w:after="0"/>
        <w:jc w:val="both"/>
      </w:pPr>
      <w:r>
        <w:t xml:space="preserve">They then start to collect </w:t>
      </w:r>
      <w:r w:rsidRPr="0055456E">
        <w:rPr>
          <w:color w:val="00FF00"/>
        </w:rPr>
        <w:t>SUPER CLASS</w:t>
      </w:r>
      <w:r>
        <w:t xml:space="preserve"> again</w:t>
      </w:r>
      <w:r w:rsidR="00B02C09">
        <w:t>,</w:t>
      </w:r>
      <w:r>
        <w:t xml:space="preserve"> this time in green</w:t>
      </w:r>
      <w:r w:rsidR="00B02C09">
        <w:t>,</w:t>
      </w:r>
      <w:r>
        <w:t xml:space="preserve"> when achieved they receive </w:t>
      </w:r>
      <w:r w:rsidR="009218B0">
        <w:t xml:space="preserve">£20 and an afternoon off timetable, the class should decide how to use this time. </w:t>
      </w:r>
    </w:p>
    <w:p w14:paraId="34034FD1" w14:textId="00EC7F56" w:rsidR="000F2CE6" w:rsidRDefault="000F2CE6" w:rsidP="000F2CE6">
      <w:pPr>
        <w:pStyle w:val="BodyText"/>
        <w:spacing w:after="0"/>
        <w:ind w:left="1080" w:firstLine="0"/>
        <w:jc w:val="both"/>
      </w:pPr>
    </w:p>
    <w:p w14:paraId="0BDDA7F7" w14:textId="2B7FEEEE" w:rsidR="000F2CE6" w:rsidRPr="000F2CE6" w:rsidRDefault="000F2CE6" w:rsidP="000F2CE6">
      <w:pPr>
        <w:pStyle w:val="BodyText"/>
        <w:spacing w:after="0"/>
        <w:jc w:val="both"/>
        <w:rPr>
          <w:b/>
          <w:i/>
        </w:rPr>
      </w:pPr>
      <w:r w:rsidRPr="000F2CE6">
        <w:rPr>
          <w:b/>
          <w:i/>
        </w:rPr>
        <w:t xml:space="preserve">Please note this a class reward. A year group could combine funds and arrange their reward together if they achieved the same amount. It is not appropriate for a Phase to combine their funds. </w:t>
      </w:r>
    </w:p>
    <w:p w14:paraId="483D3E0A" w14:textId="4A673817" w:rsidR="006B12E3" w:rsidRDefault="006B12E3" w:rsidP="006B12E3">
      <w:pPr>
        <w:pStyle w:val="BodyText"/>
        <w:spacing w:after="0"/>
        <w:jc w:val="both"/>
      </w:pPr>
    </w:p>
    <w:p w14:paraId="0B5025A0" w14:textId="3DE5BE62" w:rsidR="006B12E3" w:rsidRDefault="00F63516" w:rsidP="00B276D0">
      <w:pPr>
        <w:pStyle w:val="BodyText"/>
        <w:rPr>
          <w:b/>
        </w:rPr>
      </w:pPr>
      <w:r>
        <w:rPr>
          <w:b/>
        </w:rPr>
        <w:t>Half termly rewards</w:t>
      </w:r>
    </w:p>
    <w:p w14:paraId="430C9F70" w14:textId="3F863DC1" w:rsidR="006B12E3" w:rsidRPr="006B12E3" w:rsidRDefault="006B12E3" w:rsidP="006B12E3">
      <w:r w:rsidRPr="006B12E3">
        <w:t xml:space="preserve">Each half term, </w:t>
      </w:r>
      <w:r w:rsidR="00761FF5">
        <w:t>two children from each class</w:t>
      </w:r>
      <w:r w:rsidR="00D44D7D">
        <w:t xml:space="preserve"> will be chosen for a ‘Be the best that you can be’ award</w:t>
      </w:r>
      <w:r w:rsidR="00F57E92">
        <w:t xml:space="preserve">. </w:t>
      </w:r>
      <w:r w:rsidR="0046685C">
        <w:t xml:space="preserve">This can be awarded for a wide range of reasons, </w:t>
      </w:r>
      <w:r w:rsidR="00501629">
        <w:t>from academic progress</w:t>
      </w:r>
      <w:r w:rsidR="004A43CE">
        <w:t>,</w:t>
      </w:r>
      <w:r w:rsidR="00501629">
        <w:t xml:space="preserve"> to being a good friend or even </w:t>
      </w:r>
      <w:r w:rsidR="007E6206">
        <w:t>advocating for a cause in the community</w:t>
      </w:r>
      <w:r w:rsidR="004656E3">
        <w:t>. Pupils are rewarded with a certificate and badge in worship. Families will be invited to attend</w:t>
      </w:r>
      <w:r w:rsidR="006B2D13">
        <w:t xml:space="preserve"> if their child is receiving an award. </w:t>
      </w:r>
    </w:p>
    <w:p w14:paraId="74DFA6BD" w14:textId="6F109A7E" w:rsidR="006B12E3" w:rsidRDefault="006B12E3" w:rsidP="006B12E3">
      <w:pPr>
        <w:pStyle w:val="BodyText"/>
        <w:spacing w:after="0"/>
        <w:jc w:val="both"/>
      </w:pPr>
    </w:p>
    <w:p w14:paraId="35D1E5E7" w14:textId="2267FA4E" w:rsidR="00CC5218" w:rsidRDefault="00CC5218" w:rsidP="00525E3E">
      <w:pPr>
        <w:pStyle w:val="BodyText"/>
        <w:spacing w:after="0"/>
        <w:jc w:val="both"/>
      </w:pPr>
    </w:p>
    <w:p w14:paraId="112AD36B" w14:textId="02F63A52" w:rsidR="00B276D0" w:rsidRDefault="00B276D0" w:rsidP="00525E3E">
      <w:pPr>
        <w:pStyle w:val="BodyText"/>
        <w:spacing w:after="0"/>
        <w:jc w:val="both"/>
      </w:pPr>
    </w:p>
    <w:p w14:paraId="45A237D4" w14:textId="01CF6FF3" w:rsidR="00B276D0" w:rsidRDefault="00B276D0" w:rsidP="00525E3E">
      <w:pPr>
        <w:pStyle w:val="BodyText"/>
        <w:spacing w:after="0"/>
        <w:jc w:val="both"/>
      </w:pPr>
    </w:p>
    <w:p w14:paraId="3FBA3977" w14:textId="77777777" w:rsidR="00C2414F" w:rsidRDefault="00C2414F" w:rsidP="0011092F">
      <w:pPr>
        <w:pStyle w:val="BodyText"/>
        <w:spacing w:after="0"/>
        <w:ind w:left="0" w:firstLine="0"/>
        <w:jc w:val="both"/>
      </w:pPr>
    </w:p>
    <w:p w14:paraId="36700AB2" w14:textId="77777777" w:rsidR="00A64540" w:rsidRDefault="00A64540" w:rsidP="0011092F">
      <w:pPr>
        <w:pStyle w:val="BodyText"/>
        <w:spacing w:after="0"/>
        <w:ind w:left="0" w:firstLine="0"/>
        <w:jc w:val="both"/>
      </w:pPr>
    </w:p>
    <w:p w14:paraId="41CDCDA1" w14:textId="77777777" w:rsidR="00A64540" w:rsidRDefault="00A64540" w:rsidP="0011092F">
      <w:pPr>
        <w:pStyle w:val="BodyText"/>
        <w:spacing w:after="0"/>
        <w:ind w:left="0" w:firstLine="0"/>
        <w:jc w:val="both"/>
      </w:pPr>
    </w:p>
    <w:p w14:paraId="71D05A1C" w14:textId="77777777" w:rsidR="000C0A47" w:rsidRPr="00F84688" w:rsidRDefault="000C0A47" w:rsidP="00525E3E">
      <w:pPr>
        <w:pStyle w:val="BodyText"/>
        <w:spacing w:after="0"/>
        <w:jc w:val="both"/>
      </w:pPr>
    </w:p>
    <w:p w14:paraId="30ECBE23" w14:textId="123EF263" w:rsidR="00477574" w:rsidRPr="00477574" w:rsidRDefault="001C59B5" w:rsidP="00C22AD3">
      <w:pPr>
        <w:pStyle w:val="BodyText"/>
        <w:jc w:val="both"/>
        <w:rPr>
          <w:bCs/>
        </w:rPr>
      </w:pPr>
      <w:r>
        <w:rPr>
          <w:b/>
        </w:rPr>
        <w:t>8</w:t>
      </w:r>
      <w:r w:rsidR="00C22AD3">
        <w:rPr>
          <w:b/>
        </w:rPr>
        <w:t xml:space="preserve">. </w:t>
      </w:r>
      <w:r w:rsidR="00477574" w:rsidRPr="00477574">
        <w:rPr>
          <w:b/>
        </w:rPr>
        <w:t xml:space="preserve">Our Behaviour </w:t>
      </w:r>
      <w:r w:rsidR="00477574">
        <w:rPr>
          <w:b/>
        </w:rPr>
        <w:t xml:space="preserve">Regulation </w:t>
      </w:r>
      <w:r w:rsidR="00477574" w:rsidRPr="00477574">
        <w:rPr>
          <w:b/>
        </w:rPr>
        <w:t xml:space="preserve">system </w:t>
      </w:r>
    </w:p>
    <w:p w14:paraId="3F5350B2" w14:textId="5296B25E" w:rsidR="00477574" w:rsidRPr="00477574" w:rsidRDefault="00477574" w:rsidP="00477574">
      <w:pPr>
        <w:pStyle w:val="BodyText"/>
        <w:ind w:left="0" w:firstLine="0"/>
        <w:jc w:val="both"/>
        <w:rPr>
          <w:bCs/>
        </w:rPr>
      </w:pPr>
      <w:r w:rsidRPr="00477574">
        <w:rPr>
          <w:bCs/>
        </w:rPr>
        <w:t xml:space="preserve">Our behaviour regulation system </w:t>
      </w:r>
      <w:r w:rsidR="007C369F">
        <w:rPr>
          <w:bCs/>
        </w:rPr>
        <w:t>ensures that all</w:t>
      </w:r>
      <w:r w:rsidRPr="00477574">
        <w:rPr>
          <w:bCs/>
        </w:rPr>
        <w:t xml:space="preserve"> children </w:t>
      </w:r>
      <w:r w:rsidR="007C369F">
        <w:rPr>
          <w:bCs/>
        </w:rPr>
        <w:t xml:space="preserve">can flourish </w:t>
      </w:r>
      <w:r w:rsidRPr="00477574">
        <w:rPr>
          <w:bCs/>
        </w:rPr>
        <w:t>and comes from a trauma sensitive point of view, with respectful and consistent relationships at the heart. All phases follow the same 5 step principle.</w:t>
      </w:r>
    </w:p>
    <w:p w14:paraId="217EEAD3" w14:textId="77777777" w:rsidR="008354CB" w:rsidRPr="008354CB" w:rsidRDefault="008354CB" w:rsidP="008354CB">
      <w:pPr>
        <w:pStyle w:val="BodyText"/>
        <w:spacing w:after="0"/>
        <w:ind w:firstLine="0"/>
        <w:jc w:val="both"/>
        <w:rPr>
          <w:bCs/>
          <w:sz w:val="16"/>
          <w:szCs w:val="16"/>
        </w:rPr>
      </w:pPr>
    </w:p>
    <w:tbl>
      <w:tblPr>
        <w:tblStyle w:val="TableGrid"/>
        <w:tblW w:w="0" w:type="auto"/>
        <w:tblInd w:w="175" w:type="dxa"/>
        <w:tblLook w:val="04A0" w:firstRow="1" w:lastRow="0" w:firstColumn="1" w:lastColumn="0" w:noHBand="0" w:noVBand="1"/>
      </w:tblPr>
      <w:tblGrid>
        <w:gridCol w:w="2700"/>
        <w:gridCol w:w="7610"/>
      </w:tblGrid>
      <w:tr w:rsidR="00477574" w14:paraId="7A83BE3E" w14:textId="77777777" w:rsidTr="008354CB">
        <w:tc>
          <w:tcPr>
            <w:tcW w:w="2700" w:type="dxa"/>
            <w:shd w:val="clear" w:color="auto" w:fill="C6D9F1" w:themeFill="text2" w:themeFillTint="33"/>
          </w:tcPr>
          <w:p w14:paraId="5C378970" w14:textId="77777777" w:rsidR="00477574" w:rsidRPr="00C316BF" w:rsidRDefault="00477574" w:rsidP="008354CB">
            <w:pPr>
              <w:pStyle w:val="BodyText"/>
              <w:spacing w:after="0"/>
              <w:ind w:left="0" w:firstLine="0"/>
              <w:jc w:val="center"/>
              <w:rPr>
                <w:rFonts w:cs="Arial"/>
                <w:b/>
                <w:bCs/>
              </w:rPr>
            </w:pPr>
            <w:r w:rsidRPr="00C316BF">
              <w:rPr>
                <w:rFonts w:cs="Arial"/>
                <w:b/>
                <w:bCs/>
              </w:rPr>
              <w:t>Step</w:t>
            </w:r>
          </w:p>
        </w:tc>
        <w:tc>
          <w:tcPr>
            <w:tcW w:w="7610" w:type="dxa"/>
            <w:shd w:val="clear" w:color="auto" w:fill="C6D9F1" w:themeFill="text2" w:themeFillTint="33"/>
          </w:tcPr>
          <w:p w14:paraId="59A06D08" w14:textId="77777777" w:rsidR="00477574" w:rsidRPr="00C316BF" w:rsidRDefault="00477574" w:rsidP="008354CB">
            <w:pPr>
              <w:pStyle w:val="BodyText"/>
              <w:spacing w:after="0"/>
              <w:ind w:left="0" w:firstLine="0"/>
              <w:jc w:val="center"/>
              <w:rPr>
                <w:rFonts w:cs="Arial"/>
                <w:b/>
                <w:bCs/>
              </w:rPr>
            </w:pPr>
            <w:r w:rsidRPr="00C316BF">
              <w:rPr>
                <w:rFonts w:cs="Arial"/>
                <w:b/>
                <w:bCs/>
              </w:rPr>
              <w:t>Points for consideration</w:t>
            </w:r>
          </w:p>
        </w:tc>
      </w:tr>
      <w:tr w:rsidR="00477574" w14:paraId="1BB27171" w14:textId="77777777" w:rsidTr="008354CB">
        <w:tc>
          <w:tcPr>
            <w:tcW w:w="2700" w:type="dxa"/>
            <w:shd w:val="clear" w:color="auto" w:fill="C6D9F1" w:themeFill="text2" w:themeFillTint="33"/>
          </w:tcPr>
          <w:p w14:paraId="25769664" w14:textId="77777777" w:rsidR="000C0A47" w:rsidRPr="00C316BF" w:rsidRDefault="000C0A47" w:rsidP="00633370">
            <w:pPr>
              <w:pStyle w:val="BodyText"/>
              <w:ind w:left="0" w:firstLine="0"/>
              <w:jc w:val="both"/>
              <w:rPr>
                <w:rFonts w:cs="Arial"/>
                <w:b/>
                <w:szCs w:val="22"/>
              </w:rPr>
            </w:pPr>
          </w:p>
          <w:p w14:paraId="2B2657C5" w14:textId="0F400117" w:rsidR="00477574" w:rsidRPr="00C316BF" w:rsidRDefault="00477574" w:rsidP="00633370">
            <w:pPr>
              <w:pStyle w:val="BodyText"/>
              <w:ind w:left="0" w:firstLine="0"/>
              <w:jc w:val="both"/>
              <w:rPr>
                <w:rFonts w:cs="Arial"/>
                <w:b/>
                <w:szCs w:val="22"/>
              </w:rPr>
            </w:pPr>
            <w:r w:rsidRPr="00C316BF">
              <w:rPr>
                <w:rFonts w:cs="Arial"/>
                <w:b/>
                <w:szCs w:val="22"/>
              </w:rPr>
              <w:t>Step 1: Prevent</w:t>
            </w:r>
          </w:p>
        </w:tc>
        <w:tc>
          <w:tcPr>
            <w:tcW w:w="7610" w:type="dxa"/>
          </w:tcPr>
          <w:p w14:paraId="10247095" w14:textId="77777777" w:rsidR="00C2414F" w:rsidRDefault="00C2414F" w:rsidP="00633370">
            <w:pPr>
              <w:rPr>
                <w:rFonts w:cs="Arial"/>
              </w:rPr>
            </w:pPr>
          </w:p>
          <w:p w14:paraId="7901F528" w14:textId="663B687D" w:rsidR="00477574" w:rsidRPr="00C316BF" w:rsidRDefault="00477574" w:rsidP="00633370">
            <w:pPr>
              <w:rPr>
                <w:rFonts w:cs="Arial"/>
              </w:rPr>
            </w:pPr>
            <w:r w:rsidRPr="00C316BF">
              <w:rPr>
                <w:rFonts w:cs="Arial"/>
              </w:rPr>
              <w:t>Environment: seating plan, organisation, clutter free, ensures independence, resources/scaffolding to support learning, clutter therapeutic. Reasonable adjustments in place as needed/agreed.</w:t>
            </w:r>
          </w:p>
          <w:p w14:paraId="5B270281" w14:textId="77777777" w:rsidR="00477574" w:rsidRPr="00C316BF" w:rsidRDefault="00477574" w:rsidP="00633370">
            <w:pPr>
              <w:rPr>
                <w:rFonts w:cs="Arial"/>
              </w:rPr>
            </w:pPr>
          </w:p>
          <w:p w14:paraId="50F0BBEA" w14:textId="77777777" w:rsidR="004E1869" w:rsidRDefault="00477574" w:rsidP="00633370">
            <w:pPr>
              <w:pStyle w:val="BodyText"/>
              <w:ind w:left="0" w:firstLine="0"/>
              <w:jc w:val="both"/>
              <w:rPr>
                <w:rFonts w:cs="Arial"/>
                <w:bCs/>
              </w:rPr>
            </w:pPr>
            <w:r w:rsidRPr="00C316BF">
              <w:rPr>
                <w:rFonts w:cs="Arial"/>
                <w:bCs/>
              </w:rPr>
              <w:t xml:space="preserve">Relationships: be available and attuned, be consistent, use positive language, keep respect at the heart, give individual greetings, notice the small things, 360 circulation of the room, make the learning visible, build learning power, focus on secrets of success and growth mindset. </w:t>
            </w:r>
          </w:p>
          <w:p w14:paraId="0297FC30" w14:textId="60FFD08E" w:rsidR="00C2414F" w:rsidRPr="00C316BF" w:rsidRDefault="00C2414F" w:rsidP="00633370">
            <w:pPr>
              <w:pStyle w:val="BodyText"/>
              <w:ind w:left="0" w:firstLine="0"/>
              <w:jc w:val="both"/>
              <w:rPr>
                <w:rFonts w:cs="Arial"/>
                <w:bCs/>
              </w:rPr>
            </w:pPr>
          </w:p>
        </w:tc>
      </w:tr>
      <w:tr w:rsidR="00477574" w14:paraId="24D6584F" w14:textId="77777777" w:rsidTr="008354CB">
        <w:tc>
          <w:tcPr>
            <w:tcW w:w="2700" w:type="dxa"/>
            <w:shd w:val="clear" w:color="auto" w:fill="C6D9F1" w:themeFill="text2" w:themeFillTint="33"/>
          </w:tcPr>
          <w:p w14:paraId="0CDCE651" w14:textId="77777777" w:rsidR="008354CB" w:rsidRPr="00C316BF" w:rsidRDefault="008354CB" w:rsidP="00633370">
            <w:pPr>
              <w:pStyle w:val="BodyText"/>
              <w:ind w:left="0" w:firstLine="0"/>
              <w:jc w:val="both"/>
              <w:rPr>
                <w:rFonts w:cs="Arial"/>
                <w:b/>
                <w:szCs w:val="22"/>
              </w:rPr>
            </w:pPr>
          </w:p>
          <w:p w14:paraId="27B6B1C7" w14:textId="1D48CC93" w:rsidR="00477574" w:rsidRPr="00C316BF" w:rsidRDefault="00477574" w:rsidP="00633370">
            <w:pPr>
              <w:pStyle w:val="BodyText"/>
              <w:ind w:left="0" w:firstLine="0"/>
              <w:jc w:val="both"/>
              <w:rPr>
                <w:rFonts w:cs="Arial"/>
                <w:b/>
                <w:szCs w:val="22"/>
              </w:rPr>
            </w:pPr>
            <w:r w:rsidRPr="00C316BF">
              <w:rPr>
                <w:rFonts w:cs="Arial"/>
                <w:b/>
                <w:szCs w:val="22"/>
              </w:rPr>
              <w:t>Step 2: Pre-empt</w:t>
            </w:r>
          </w:p>
          <w:p w14:paraId="6C46E9E2" w14:textId="0F0EF2D8" w:rsidR="00477574" w:rsidRPr="00C316BF" w:rsidRDefault="00477574" w:rsidP="008354CB">
            <w:pPr>
              <w:rPr>
                <w:rFonts w:cs="Arial"/>
                <w:sz w:val="18"/>
                <w:szCs w:val="18"/>
              </w:rPr>
            </w:pPr>
            <w:r w:rsidRPr="00C316BF">
              <w:rPr>
                <w:rFonts w:cs="Arial"/>
                <w:sz w:val="18"/>
                <w:szCs w:val="18"/>
              </w:rPr>
              <w:t>Further techniques can be found in Beacon House Emotional Regulation training notes.</w:t>
            </w:r>
          </w:p>
        </w:tc>
        <w:tc>
          <w:tcPr>
            <w:tcW w:w="7610" w:type="dxa"/>
          </w:tcPr>
          <w:p w14:paraId="65A23D26" w14:textId="77777777" w:rsidR="00C2414F" w:rsidRDefault="00C2414F" w:rsidP="00633370">
            <w:pPr>
              <w:pStyle w:val="BodyText"/>
              <w:ind w:left="0" w:firstLine="0"/>
              <w:jc w:val="both"/>
              <w:rPr>
                <w:rFonts w:cs="Arial"/>
                <w:bCs/>
              </w:rPr>
            </w:pPr>
          </w:p>
          <w:p w14:paraId="778783C0" w14:textId="3E65E22A" w:rsidR="00477574" w:rsidRPr="00C316BF" w:rsidRDefault="00477574" w:rsidP="00633370">
            <w:pPr>
              <w:pStyle w:val="BodyText"/>
              <w:ind w:left="0" w:firstLine="0"/>
              <w:jc w:val="both"/>
              <w:rPr>
                <w:rFonts w:cs="Arial"/>
                <w:bCs/>
              </w:rPr>
            </w:pPr>
            <w:r w:rsidRPr="00C316BF">
              <w:rPr>
                <w:rFonts w:cs="Arial"/>
                <w:bCs/>
              </w:rPr>
              <w:t>Distraction techniques e.g</w:t>
            </w:r>
            <w:r w:rsidR="00B563A5" w:rsidRPr="00C316BF">
              <w:rPr>
                <w:rFonts w:cs="Arial"/>
                <w:bCs/>
              </w:rPr>
              <w:t>.</w:t>
            </w:r>
            <w:r w:rsidRPr="00C316BF">
              <w:rPr>
                <w:rFonts w:cs="Arial"/>
                <w:bCs/>
              </w:rPr>
              <w:t xml:space="preserve"> focus attention with a job/different, conversation, movement or brain break, </w:t>
            </w:r>
            <w:r w:rsidR="004E1869" w:rsidRPr="00C316BF">
              <w:rPr>
                <w:rFonts w:cs="Arial"/>
                <w:bCs/>
              </w:rPr>
              <w:t xml:space="preserve">move within the room, </w:t>
            </w:r>
            <w:r w:rsidRPr="00C316BF">
              <w:rPr>
                <w:rFonts w:cs="Arial"/>
                <w:bCs/>
              </w:rPr>
              <w:t>therapeutic walks or</w:t>
            </w:r>
            <w:r w:rsidR="007617FE" w:rsidRPr="00C316BF">
              <w:rPr>
                <w:rFonts w:cs="Arial"/>
                <w:bCs/>
              </w:rPr>
              <w:t xml:space="preserve"> other </w:t>
            </w:r>
            <w:r w:rsidR="003311A5" w:rsidRPr="00C316BF">
              <w:rPr>
                <w:rFonts w:cs="Arial"/>
                <w:bCs/>
              </w:rPr>
              <w:t xml:space="preserve">rhythmic activities to support regulation. </w:t>
            </w:r>
          </w:p>
        </w:tc>
      </w:tr>
      <w:tr w:rsidR="00477574" w14:paraId="5394854D" w14:textId="77777777" w:rsidTr="008354CB">
        <w:tc>
          <w:tcPr>
            <w:tcW w:w="2700" w:type="dxa"/>
            <w:shd w:val="clear" w:color="auto" w:fill="C6D9F1" w:themeFill="text2" w:themeFillTint="33"/>
          </w:tcPr>
          <w:p w14:paraId="339B7C6D" w14:textId="77777777" w:rsidR="004E1869" w:rsidRPr="00C316BF" w:rsidRDefault="004E1869" w:rsidP="00633370">
            <w:pPr>
              <w:pStyle w:val="BodyText"/>
              <w:ind w:left="0" w:firstLine="0"/>
              <w:jc w:val="both"/>
              <w:rPr>
                <w:rFonts w:cs="Arial"/>
                <w:b/>
                <w:szCs w:val="22"/>
              </w:rPr>
            </w:pPr>
          </w:p>
          <w:p w14:paraId="4E069668" w14:textId="5A9C2746" w:rsidR="00477574" w:rsidRPr="00C316BF" w:rsidRDefault="00477574" w:rsidP="00633370">
            <w:pPr>
              <w:pStyle w:val="BodyText"/>
              <w:ind w:left="0" w:firstLine="0"/>
              <w:jc w:val="both"/>
              <w:rPr>
                <w:rFonts w:cs="Arial"/>
                <w:b/>
                <w:szCs w:val="22"/>
              </w:rPr>
            </w:pPr>
            <w:r w:rsidRPr="00C316BF">
              <w:rPr>
                <w:rFonts w:cs="Arial"/>
                <w:b/>
                <w:szCs w:val="22"/>
              </w:rPr>
              <w:t>Step 3: De-escalate</w:t>
            </w:r>
          </w:p>
          <w:p w14:paraId="61356F2B" w14:textId="7E92B60E" w:rsidR="006A135D" w:rsidRPr="00C316BF" w:rsidRDefault="00477574" w:rsidP="00633370">
            <w:pPr>
              <w:rPr>
                <w:rFonts w:cs="Arial"/>
                <w:i/>
                <w:iCs/>
                <w:sz w:val="18"/>
                <w:szCs w:val="18"/>
              </w:rPr>
            </w:pPr>
            <w:r w:rsidRPr="00C316BF">
              <w:rPr>
                <w:rFonts w:cs="Arial"/>
                <w:i/>
                <w:iCs/>
                <w:sz w:val="18"/>
                <w:szCs w:val="18"/>
              </w:rPr>
              <w:t xml:space="preserve">Further de-escalation strategies can be found in the Zones of Regulation programme or Beacon House survival animals and Emotional regulation training notes. </w:t>
            </w:r>
          </w:p>
          <w:p w14:paraId="6DC4E719" w14:textId="7894029E" w:rsidR="006A135D" w:rsidRPr="00C316BF" w:rsidRDefault="006A135D" w:rsidP="00633370">
            <w:pPr>
              <w:rPr>
                <w:rFonts w:cs="Arial"/>
                <w:b/>
                <w:bCs/>
                <w:sz w:val="18"/>
                <w:szCs w:val="18"/>
              </w:rPr>
            </w:pPr>
            <w:r w:rsidRPr="00C316BF">
              <w:rPr>
                <w:rFonts w:cs="Arial"/>
                <w:b/>
                <w:bCs/>
                <w:sz w:val="18"/>
                <w:szCs w:val="18"/>
              </w:rPr>
              <w:t>All resources can be found in the Inclusion Hub</w:t>
            </w:r>
          </w:p>
        </w:tc>
        <w:tc>
          <w:tcPr>
            <w:tcW w:w="7610" w:type="dxa"/>
          </w:tcPr>
          <w:p w14:paraId="484DCB58" w14:textId="77777777" w:rsidR="00C2414F" w:rsidRDefault="00C2414F" w:rsidP="00633370">
            <w:pPr>
              <w:pStyle w:val="BodyText"/>
              <w:ind w:left="0" w:firstLine="0"/>
              <w:jc w:val="both"/>
              <w:rPr>
                <w:rFonts w:cs="Arial"/>
                <w:bCs/>
              </w:rPr>
            </w:pPr>
          </w:p>
          <w:p w14:paraId="39CB5628" w14:textId="1C10B71E" w:rsidR="00BE6BDD" w:rsidRPr="00C316BF" w:rsidRDefault="00477574" w:rsidP="00633370">
            <w:pPr>
              <w:pStyle w:val="BodyText"/>
              <w:ind w:left="0" w:firstLine="0"/>
              <w:jc w:val="both"/>
              <w:rPr>
                <w:rFonts w:cs="Arial"/>
                <w:bCs/>
              </w:rPr>
            </w:pPr>
            <w:r w:rsidRPr="00C316BF">
              <w:rPr>
                <w:rFonts w:cs="Arial"/>
                <w:bCs/>
              </w:rPr>
              <w:t xml:space="preserve">Speak calmly - avoid making demands, Emotion Coaching - validate </w:t>
            </w:r>
            <w:r w:rsidR="00067D26" w:rsidRPr="00C316BF">
              <w:rPr>
                <w:rFonts w:cs="Arial"/>
                <w:bCs/>
              </w:rPr>
              <w:t xml:space="preserve">their </w:t>
            </w:r>
            <w:r w:rsidRPr="00C316BF">
              <w:rPr>
                <w:rFonts w:cs="Arial"/>
                <w:bCs/>
              </w:rPr>
              <w:t>feelings not</w:t>
            </w:r>
            <w:r w:rsidR="00067D26" w:rsidRPr="00C316BF">
              <w:rPr>
                <w:rFonts w:cs="Arial"/>
                <w:bCs/>
              </w:rPr>
              <w:t xml:space="preserve"> their</w:t>
            </w:r>
            <w:r w:rsidRPr="00C316BF">
              <w:rPr>
                <w:rFonts w:cs="Arial"/>
                <w:bCs/>
              </w:rPr>
              <w:t xml:space="preserve"> actions, be aware of body language and personal space, get down on the child’s level, reflective listening, silence</w:t>
            </w:r>
            <w:r w:rsidR="006A135D" w:rsidRPr="00C316BF">
              <w:rPr>
                <w:rFonts w:cs="Arial"/>
                <w:bCs/>
              </w:rPr>
              <w:t xml:space="preserve"> or limited language, </w:t>
            </w:r>
            <w:r w:rsidRPr="00C316BF">
              <w:rPr>
                <w:rFonts w:cs="Arial"/>
                <w:bCs/>
              </w:rPr>
              <w:t>answer questions</w:t>
            </w:r>
            <w:r w:rsidR="00BE6BDD" w:rsidRPr="00C316BF">
              <w:rPr>
                <w:rFonts w:cs="Arial"/>
                <w:bCs/>
              </w:rPr>
              <w:t xml:space="preserve"> but</w:t>
            </w:r>
            <w:r w:rsidRPr="00C316BF">
              <w:rPr>
                <w:rFonts w:cs="Arial"/>
                <w:bCs/>
              </w:rPr>
              <w:t xml:space="preserve"> ignore verbal aggression, </w:t>
            </w:r>
            <w:r w:rsidR="00BE6BDD" w:rsidRPr="00C316BF">
              <w:rPr>
                <w:rFonts w:cs="Arial"/>
                <w:bCs/>
              </w:rPr>
              <w:t xml:space="preserve">say thank you rather than please, </w:t>
            </w:r>
            <w:r w:rsidRPr="00C316BF">
              <w:rPr>
                <w:rFonts w:cs="Arial"/>
                <w:bCs/>
              </w:rPr>
              <w:t xml:space="preserve">avoid the word no, decrease stimulation, </w:t>
            </w:r>
            <w:r w:rsidR="00BE6BDD" w:rsidRPr="00C316BF">
              <w:rPr>
                <w:rFonts w:cs="Arial"/>
                <w:bCs/>
              </w:rPr>
              <w:t xml:space="preserve">use </w:t>
            </w:r>
            <w:r w:rsidRPr="00C316BF">
              <w:rPr>
                <w:rFonts w:cs="Arial"/>
                <w:bCs/>
              </w:rPr>
              <w:t>calming visuals, access to the calm corner and resources, breathing exercises, movement break, change of space e.g. within the room, parallel classroom</w:t>
            </w:r>
            <w:r w:rsidR="00BE6BDD" w:rsidRPr="00C316BF">
              <w:rPr>
                <w:rFonts w:cs="Arial"/>
                <w:bCs/>
              </w:rPr>
              <w:t>, the bubble</w:t>
            </w:r>
            <w:r w:rsidRPr="00C316BF">
              <w:rPr>
                <w:rFonts w:cs="Arial"/>
                <w:bCs/>
              </w:rPr>
              <w:t xml:space="preserve"> etc.</w:t>
            </w:r>
          </w:p>
          <w:p w14:paraId="7C770183" w14:textId="77777777" w:rsidR="004E1869" w:rsidRDefault="00BE6BDD" w:rsidP="00633370">
            <w:pPr>
              <w:pStyle w:val="BodyText"/>
              <w:ind w:left="0" w:firstLine="0"/>
              <w:jc w:val="both"/>
              <w:rPr>
                <w:rFonts w:cs="Arial"/>
                <w:bCs/>
              </w:rPr>
            </w:pPr>
            <w:r w:rsidRPr="00C316BF">
              <w:rPr>
                <w:rFonts w:cs="Arial"/>
                <w:bCs/>
              </w:rPr>
              <w:t>Do not try and address an incident until the ‘the lid is back on’, this may take a bit of time.</w:t>
            </w:r>
          </w:p>
          <w:p w14:paraId="35E2A9B0" w14:textId="6B7ED9D0" w:rsidR="00C2414F" w:rsidRPr="00C316BF" w:rsidRDefault="00C2414F" w:rsidP="00633370">
            <w:pPr>
              <w:pStyle w:val="BodyText"/>
              <w:ind w:left="0" w:firstLine="0"/>
              <w:jc w:val="both"/>
              <w:rPr>
                <w:rFonts w:cs="Arial"/>
                <w:bCs/>
              </w:rPr>
            </w:pPr>
          </w:p>
        </w:tc>
      </w:tr>
      <w:tr w:rsidR="00477574" w14:paraId="2CFE3B0C" w14:textId="77777777" w:rsidTr="008354CB">
        <w:tc>
          <w:tcPr>
            <w:tcW w:w="2700" w:type="dxa"/>
            <w:shd w:val="clear" w:color="auto" w:fill="C6D9F1" w:themeFill="text2" w:themeFillTint="33"/>
          </w:tcPr>
          <w:p w14:paraId="31D4AD1F" w14:textId="77777777" w:rsidR="004E1869" w:rsidRPr="00C316BF" w:rsidRDefault="004E1869" w:rsidP="00633370">
            <w:pPr>
              <w:pStyle w:val="BodyText"/>
              <w:ind w:left="0" w:firstLine="0"/>
              <w:jc w:val="both"/>
              <w:rPr>
                <w:rFonts w:cs="Arial"/>
                <w:b/>
                <w:szCs w:val="22"/>
              </w:rPr>
            </w:pPr>
          </w:p>
          <w:p w14:paraId="03CAB5F1" w14:textId="6F9B3F34" w:rsidR="00477574" w:rsidRPr="00C316BF" w:rsidRDefault="00477574" w:rsidP="00633370">
            <w:pPr>
              <w:pStyle w:val="BodyText"/>
              <w:ind w:left="0" w:firstLine="0"/>
              <w:jc w:val="both"/>
              <w:rPr>
                <w:rFonts w:cs="Arial"/>
                <w:b/>
                <w:szCs w:val="22"/>
              </w:rPr>
            </w:pPr>
            <w:r w:rsidRPr="00C316BF">
              <w:rPr>
                <w:rFonts w:cs="Arial"/>
                <w:b/>
                <w:szCs w:val="22"/>
              </w:rPr>
              <w:t>Step 4: Consequence</w:t>
            </w:r>
          </w:p>
        </w:tc>
        <w:tc>
          <w:tcPr>
            <w:tcW w:w="7610" w:type="dxa"/>
          </w:tcPr>
          <w:p w14:paraId="2D28CE5E" w14:textId="77777777" w:rsidR="00C2414F" w:rsidRDefault="00C2414F" w:rsidP="00633370">
            <w:pPr>
              <w:pStyle w:val="BodyText"/>
              <w:ind w:left="0" w:firstLine="0"/>
              <w:jc w:val="both"/>
              <w:rPr>
                <w:rFonts w:cs="Arial"/>
                <w:bCs/>
              </w:rPr>
            </w:pPr>
          </w:p>
          <w:p w14:paraId="12B27F4C" w14:textId="1DE9CB4B" w:rsidR="00477574" w:rsidRPr="00C316BF" w:rsidRDefault="00B563A5" w:rsidP="00633370">
            <w:pPr>
              <w:pStyle w:val="BodyText"/>
              <w:ind w:left="0" w:firstLine="0"/>
              <w:jc w:val="both"/>
              <w:rPr>
                <w:rFonts w:cs="Arial"/>
                <w:bCs/>
              </w:rPr>
            </w:pPr>
            <w:r w:rsidRPr="00C316BF">
              <w:rPr>
                <w:rFonts w:cs="Arial"/>
                <w:bCs/>
              </w:rPr>
              <w:t xml:space="preserve">Up to 4 individual </w:t>
            </w:r>
            <w:r w:rsidR="00477574" w:rsidRPr="00C316BF">
              <w:rPr>
                <w:rFonts w:cs="Arial"/>
                <w:bCs/>
              </w:rPr>
              <w:t>consequences may be given</w:t>
            </w:r>
            <w:r w:rsidR="004863BC" w:rsidRPr="00C316BF">
              <w:rPr>
                <w:rFonts w:cs="Arial"/>
                <w:bCs/>
              </w:rPr>
              <w:t xml:space="preserve"> </w:t>
            </w:r>
            <w:r w:rsidR="00477574" w:rsidRPr="00C316BF">
              <w:rPr>
                <w:rFonts w:cs="Arial"/>
                <w:bCs/>
              </w:rPr>
              <w:t xml:space="preserve">with a clear reason. For example, you have chosen a consequence as you haven’t respected your classmates’ right to stay safe.  These will be recorded on Dojo, with a reason, so pupils and parents are clear as to the reason why. </w:t>
            </w:r>
          </w:p>
          <w:p w14:paraId="710CB212" w14:textId="1B0BDA1E" w:rsidR="004863BC" w:rsidRPr="00C316BF" w:rsidRDefault="004863BC" w:rsidP="00633370">
            <w:pPr>
              <w:pStyle w:val="BodyText"/>
              <w:ind w:left="0" w:firstLine="0"/>
              <w:jc w:val="both"/>
              <w:rPr>
                <w:rFonts w:cs="Arial"/>
                <w:bCs/>
              </w:rPr>
            </w:pPr>
            <w:r w:rsidRPr="00C316BF">
              <w:rPr>
                <w:rFonts w:cs="Arial"/>
                <w:bCs/>
              </w:rPr>
              <w:t xml:space="preserve">If a child has 5 individual consequences in one day, the parents must be spoken to at home time or contacted by telephone to discuss the behaviour.  </w:t>
            </w:r>
          </w:p>
          <w:p w14:paraId="6738E148" w14:textId="77777777" w:rsidR="004863BC" w:rsidRPr="00C316BF" w:rsidRDefault="00477574" w:rsidP="004863BC">
            <w:pPr>
              <w:pStyle w:val="BodyText"/>
              <w:ind w:left="0" w:firstLine="0"/>
              <w:jc w:val="both"/>
              <w:rPr>
                <w:rFonts w:cs="Arial"/>
              </w:rPr>
            </w:pPr>
            <w:r w:rsidRPr="00C316BF">
              <w:rPr>
                <w:rFonts w:cs="Arial"/>
              </w:rPr>
              <w:t>5 consequences are given at once for a serious incident e.g. deliberately causing physical harm or attempting to cause physical harm, intentional and hostile offensive language, homophobic or racist language.</w:t>
            </w:r>
            <w:r w:rsidR="00B563A5" w:rsidRPr="00C316BF">
              <w:rPr>
                <w:rFonts w:cs="Arial"/>
              </w:rPr>
              <w:t xml:space="preserve"> </w:t>
            </w:r>
          </w:p>
          <w:p w14:paraId="3B084769" w14:textId="77777777" w:rsidR="00477574" w:rsidRDefault="00477574" w:rsidP="004863BC">
            <w:pPr>
              <w:pStyle w:val="BodyText"/>
              <w:ind w:left="0" w:firstLine="0"/>
              <w:jc w:val="both"/>
              <w:rPr>
                <w:rFonts w:cs="Arial"/>
                <w:bCs/>
              </w:rPr>
            </w:pPr>
            <w:r w:rsidRPr="00C316BF">
              <w:rPr>
                <w:rFonts w:cs="Arial"/>
                <w:bCs/>
              </w:rPr>
              <w:t xml:space="preserve">For pupils on the SUCCESS model, they will earn less minutes towards </w:t>
            </w:r>
            <w:r w:rsidR="004863BC" w:rsidRPr="00C316BF">
              <w:rPr>
                <w:rFonts w:cs="Arial"/>
                <w:bCs/>
              </w:rPr>
              <w:t>Success T</w:t>
            </w:r>
            <w:r w:rsidRPr="00C316BF">
              <w:rPr>
                <w:rFonts w:cs="Arial"/>
                <w:bCs/>
              </w:rPr>
              <w:t xml:space="preserve">ime. </w:t>
            </w:r>
          </w:p>
          <w:p w14:paraId="3F4DF6B4" w14:textId="1181C8FD" w:rsidR="00C2414F" w:rsidRPr="00C316BF" w:rsidRDefault="00C2414F" w:rsidP="004863BC">
            <w:pPr>
              <w:pStyle w:val="BodyText"/>
              <w:ind w:left="0" w:firstLine="0"/>
              <w:jc w:val="both"/>
              <w:rPr>
                <w:rFonts w:cs="Arial"/>
                <w:bCs/>
              </w:rPr>
            </w:pPr>
          </w:p>
        </w:tc>
      </w:tr>
      <w:tr w:rsidR="00477574" w:rsidRPr="0048014E" w14:paraId="5D370D1F" w14:textId="77777777" w:rsidTr="008354CB">
        <w:tc>
          <w:tcPr>
            <w:tcW w:w="2700" w:type="dxa"/>
            <w:shd w:val="clear" w:color="auto" w:fill="C6D9F1" w:themeFill="text2" w:themeFillTint="33"/>
          </w:tcPr>
          <w:p w14:paraId="206FC8E7" w14:textId="77777777" w:rsidR="004E1869" w:rsidRPr="00C316BF" w:rsidRDefault="004E1869" w:rsidP="00633370">
            <w:pPr>
              <w:rPr>
                <w:rFonts w:cs="Arial"/>
                <w:b/>
                <w:bCs/>
                <w:szCs w:val="22"/>
              </w:rPr>
            </w:pPr>
          </w:p>
          <w:p w14:paraId="302C052A" w14:textId="46CC2337" w:rsidR="00477574" w:rsidRPr="00C316BF" w:rsidRDefault="00477574" w:rsidP="00633370">
            <w:pPr>
              <w:rPr>
                <w:rFonts w:cs="Arial"/>
                <w:b/>
                <w:bCs/>
                <w:szCs w:val="22"/>
              </w:rPr>
            </w:pPr>
            <w:r w:rsidRPr="00C316BF">
              <w:rPr>
                <w:rFonts w:cs="Arial"/>
                <w:b/>
                <w:bCs/>
                <w:szCs w:val="22"/>
              </w:rPr>
              <w:t>Step 5: Responsibility, Recover and Repair</w:t>
            </w:r>
          </w:p>
          <w:p w14:paraId="23CEF2E1" w14:textId="77777777" w:rsidR="00477574" w:rsidRPr="00C316BF" w:rsidRDefault="00477574" w:rsidP="00633370">
            <w:pPr>
              <w:rPr>
                <w:rFonts w:cs="Arial"/>
                <w:b/>
                <w:bCs/>
                <w:szCs w:val="22"/>
              </w:rPr>
            </w:pPr>
          </w:p>
        </w:tc>
        <w:tc>
          <w:tcPr>
            <w:tcW w:w="7610" w:type="dxa"/>
          </w:tcPr>
          <w:p w14:paraId="1FD749A8" w14:textId="77777777" w:rsidR="00C2414F" w:rsidRDefault="00C2414F" w:rsidP="00633370">
            <w:pPr>
              <w:pStyle w:val="NormalWeb"/>
              <w:spacing w:before="0" w:beforeAutospacing="0" w:after="0" w:afterAutospacing="0"/>
              <w:contextualSpacing/>
              <w:textAlignment w:val="baseline"/>
              <w:rPr>
                <w:rFonts w:ascii="Arial" w:hAnsi="Arial" w:cs="Arial"/>
                <w:sz w:val="22"/>
                <w:szCs w:val="22"/>
              </w:rPr>
            </w:pPr>
          </w:p>
          <w:p w14:paraId="48A31453" w14:textId="47A85525" w:rsidR="0048014E" w:rsidRPr="0048014E" w:rsidRDefault="00AD5566" w:rsidP="00633370">
            <w:pPr>
              <w:pStyle w:val="NormalWeb"/>
              <w:spacing w:before="0" w:beforeAutospacing="0" w:after="0" w:afterAutospacing="0"/>
              <w:contextualSpacing/>
              <w:textAlignment w:val="baseline"/>
              <w:rPr>
                <w:rFonts w:ascii="Arial" w:hAnsi="Arial" w:cs="Arial"/>
                <w:sz w:val="22"/>
                <w:szCs w:val="22"/>
              </w:rPr>
            </w:pPr>
            <w:r w:rsidRPr="0048014E">
              <w:rPr>
                <w:rFonts w:ascii="Arial" w:hAnsi="Arial" w:cs="Arial"/>
                <w:sz w:val="22"/>
                <w:szCs w:val="22"/>
              </w:rPr>
              <w:t xml:space="preserve">Pupils are encouraged to take </w:t>
            </w:r>
            <w:r w:rsidR="00B563A5" w:rsidRPr="0048014E">
              <w:rPr>
                <w:rFonts w:ascii="Arial" w:hAnsi="Arial" w:cs="Arial"/>
                <w:b/>
                <w:bCs/>
                <w:sz w:val="22"/>
                <w:szCs w:val="22"/>
              </w:rPr>
              <w:t>Responsibility</w:t>
            </w:r>
            <w:r w:rsidRPr="0048014E">
              <w:rPr>
                <w:rFonts w:ascii="Arial" w:hAnsi="Arial" w:cs="Arial"/>
                <w:sz w:val="22"/>
                <w:szCs w:val="22"/>
              </w:rPr>
              <w:t xml:space="preserve"> for their actions</w:t>
            </w:r>
            <w:r w:rsidR="00B563A5" w:rsidRPr="0048014E">
              <w:rPr>
                <w:rFonts w:ascii="Arial" w:hAnsi="Arial" w:cs="Arial"/>
                <w:sz w:val="22"/>
                <w:szCs w:val="22"/>
              </w:rPr>
              <w:t>,</w:t>
            </w:r>
            <w:r w:rsidRPr="0048014E">
              <w:rPr>
                <w:rFonts w:ascii="Arial" w:hAnsi="Arial" w:cs="Arial"/>
                <w:sz w:val="22"/>
                <w:szCs w:val="22"/>
              </w:rPr>
              <w:t xml:space="preserve"> thinking about how they could have made different</w:t>
            </w:r>
            <w:r w:rsidR="00C2414F">
              <w:rPr>
                <w:rFonts w:ascii="Arial" w:hAnsi="Arial" w:cs="Arial"/>
                <w:sz w:val="22"/>
                <w:szCs w:val="22"/>
              </w:rPr>
              <w:t>, more positive,</w:t>
            </w:r>
            <w:r w:rsidRPr="0048014E">
              <w:rPr>
                <w:rFonts w:ascii="Arial" w:hAnsi="Arial" w:cs="Arial"/>
                <w:sz w:val="22"/>
                <w:szCs w:val="22"/>
              </w:rPr>
              <w:t xml:space="preserve"> choices that would have affected the outcome</w:t>
            </w:r>
            <w:r w:rsidR="0048014E">
              <w:rPr>
                <w:rFonts w:ascii="Arial" w:hAnsi="Arial" w:cs="Arial"/>
                <w:sz w:val="22"/>
                <w:szCs w:val="22"/>
              </w:rPr>
              <w:t xml:space="preserve"> of a situation</w:t>
            </w:r>
            <w:r w:rsidRPr="0048014E">
              <w:rPr>
                <w:rFonts w:ascii="Arial" w:hAnsi="Arial" w:cs="Arial"/>
                <w:sz w:val="22"/>
                <w:szCs w:val="22"/>
              </w:rPr>
              <w:t xml:space="preserve">. This can take many forms, such as a choices map, choices cycle or </w:t>
            </w:r>
            <w:r w:rsidR="00C2414F">
              <w:rPr>
                <w:rFonts w:ascii="Arial" w:hAnsi="Arial" w:cs="Arial"/>
                <w:sz w:val="22"/>
                <w:szCs w:val="22"/>
              </w:rPr>
              <w:t xml:space="preserve">a </w:t>
            </w:r>
            <w:r w:rsidRPr="0048014E">
              <w:rPr>
                <w:rFonts w:ascii="Arial" w:hAnsi="Arial" w:cs="Arial"/>
                <w:sz w:val="22"/>
                <w:szCs w:val="22"/>
              </w:rPr>
              <w:t xml:space="preserve">social story. </w:t>
            </w:r>
          </w:p>
          <w:p w14:paraId="0F268E04" w14:textId="77777777" w:rsidR="0048014E" w:rsidRPr="0048014E" w:rsidRDefault="0048014E" w:rsidP="00633370">
            <w:pPr>
              <w:pStyle w:val="NormalWeb"/>
              <w:spacing w:before="0" w:beforeAutospacing="0" w:after="0" w:afterAutospacing="0"/>
              <w:contextualSpacing/>
              <w:textAlignment w:val="baseline"/>
              <w:rPr>
                <w:rFonts w:ascii="Arial" w:hAnsi="Arial" w:cs="Arial"/>
                <w:sz w:val="22"/>
                <w:szCs w:val="22"/>
              </w:rPr>
            </w:pPr>
          </w:p>
          <w:p w14:paraId="76F6FBD6" w14:textId="184E6E48" w:rsidR="00AD5566" w:rsidRPr="0048014E" w:rsidRDefault="00AD5566" w:rsidP="00633370">
            <w:pPr>
              <w:pStyle w:val="NormalWeb"/>
              <w:spacing w:before="0" w:beforeAutospacing="0" w:after="0" w:afterAutospacing="0"/>
              <w:contextualSpacing/>
              <w:textAlignment w:val="baseline"/>
              <w:rPr>
                <w:rFonts w:ascii="Arial" w:hAnsi="Arial" w:cs="Arial"/>
                <w:sz w:val="22"/>
                <w:szCs w:val="22"/>
              </w:rPr>
            </w:pPr>
            <w:r w:rsidRPr="0048014E">
              <w:rPr>
                <w:rFonts w:ascii="Arial" w:hAnsi="Arial" w:cs="Arial"/>
                <w:sz w:val="22"/>
                <w:szCs w:val="22"/>
              </w:rPr>
              <w:lastRenderedPageBreak/>
              <w:t>This would not take place until a pupil was calm</w:t>
            </w:r>
            <w:r w:rsidR="008E6700" w:rsidRPr="0048014E">
              <w:rPr>
                <w:rFonts w:ascii="Arial" w:hAnsi="Arial" w:cs="Arial"/>
                <w:sz w:val="22"/>
                <w:szCs w:val="22"/>
              </w:rPr>
              <w:t xml:space="preserve">, </w:t>
            </w:r>
            <w:r w:rsidR="00AC0125" w:rsidRPr="0048014E">
              <w:rPr>
                <w:rFonts w:ascii="Arial" w:hAnsi="Arial" w:cs="Arial"/>
                <w:b/>
                <w:bCs/>
                <w:sz w:val="22"/>
                <w:szCs w:val="22"/>
              </w:rPr>
              <w:t>Recovered,</w:t>
            </w:r>
            <w:r w:rsidRPr="0048014E">
              <w:rPr>
                <w:rFonts w:ascii="Arial" w:hAnsi="Arial" w:cs="Arial"/>
                <w:b/>
                <w:bCs/>
                <w:sz w:val="22"/>
                <w:szCs w:val="22"/>
              </w:rPr>
              <w:t xml:space="preserve"> </w:t>
            </w:r>
            <w:r w:rsidRPr="0048014E">
              <w:rPr>
                <w:rFonts w:ascii="Arial" w:hAnsi="Arial" w:cs="Arial"/>
                <w:sz w:val="22"/>
                <w:szCs w:val="22"/>
              </w:rPr>
              <w:t xml:space="preserve">and ready to </w:t>
            </w:r>
            <w:r w:rsidR="008E6700" w:rsidRPr="0048014E">
              <w:rPr>
                <w:rFonts w:ascii="Arial" w:hAnsi="Arial" w:cs="Arial"/>
                <w:sz w:val="22"/>
                <w:szCs w:val="22"/>
              </w:rPr>
              <w:t>engage in a meaningful way. This could be supported by</w:t>
            </w:r>
            <w:r w:rsidR="0048014E" w:rsidRPr="0048014E">
              <w:rPr>
                <w:rFonts w:ascii="Arial" w:hAnsi="Arial" w:cs="Arial"/>
                <w:sz w:val="22"/>
                <w:szCs w:val="22"/>
              </w:rPr>
              <w:t xml:space="preserve"> any of the</w:t>
            </w:r>
            <w:r w:rsidR="008E6700" w:rsidRPr="0048014E">
              <w:rPr>
                <w:rFonts w:ascii="Arial" w:hAnsi="Arial" w:cs="Arial"/>
                <w:sz w:val="22"/>
                <w:szCs w:val="22"/>
              </w:rPr>
              <w:t xml:space="preserve"> de-escalation techniques</w:t>
            </w:r>
            <w:r w:rsidR="0048014E" w:rsidRPr="0048014E">
              <w:rPr>
                <w:rFonts w:ascii="Arial" w:hAnsi="Arial" w:cs="Arial"/>
                <w:sz w:val="22"/>
                <w:szCs w:val="22"/>
              </w:rPr>
              <w:t xml:space="preserve"> outlined above </w:t>
            </w:r>
          </w:p>
          <w:p w14:paraId="3E3EA549" w14:textId="21316403" w:rsidR="00AD5566" w:rsidRDefault="00AD5566" w:rsidP="00633370">
            <w:pPr>
              <w:pStyle w:val="NormalWeb"/>
              <w:spacing w:before="0" w:beforeAutospacing="0" w:after="0" w:afterAutospacing="0"/>
              <w:contextualSpacing/>
              <w:textAlignment w:val="baseline"/>
              <w:rPr>
                <w:rFonts w:ascii="Arial" w:hAnsi="Arial" w:cs="Arial"/>
                <w:b/>
                <w:bCs/>
                <w:sz w:val="22"/>
                <w:szCs w:val="22"/>
                <w:highlight w:val="yellow"/>
              </w:rPr>
            </w:pPr>
          </w:p>
          <w:p w14:paraId="7ED6807B" w14:textId="77777777" w:rsidR="00C2414F" w:rsidRPr="0048014E" w:rsidRDefault="00C2414F" w:rsidP="00633370">
            <w:pPr>
              <w:pStyle w:val="NormalWeb"/>
              <w:spacing w:before="0" w:beforeAutospacing="0" w:after="0" w:afterAutospacing="0"/>
              <w:contextualSpacing/>
              <w:textAlignment w:val="baseline"/>
              <w:rPr>
                <w:rFonts w:ascii="Arial" w:hAnsi="Arial" w:cs="Arial"/>
                <w:b/>
                <w:bCs/>
                <w:sz w:val="22"/>
                <w:szCs w:val="22"/>
                <w:highlight w:val="yellow"/>
              </w:rPr>
            </w:pPr>
          </w:p>
          <w:p w14:paraId="3C51CCF2" w14:textId="5718C34B" w:rsidR="008E6700" w:rsidRPr="0048014E" w:rsidRDefault="008E6700" w:rsidP="00633370">
            <w:pPr>
              <w:pStyle w:val="NormalWeb"/>
              <w:spacing w:before="0" w:beforeAutospacing="0" w:after="0" w:afterAutospacing="0"/>
              <w:contextualSpacing/>
              <w:textAlignment w:val="baseline"/>
              <w:rPr>
                <w:rFonts w:ascii="Arial" w:hAnsi="Arial" w:cs="Arial"/>
                <w:sz w:val="22"/>
                <w:szCs w:val="22"/>
              </w:rPr>
            </w:pPr>
            <w:r w:rsidRPr="0048014E">
              <w:rPr>
                <w:rFonts w:ascii="Arial" w:hAnsi="Arial" w:cs="Arial"/>
                <w:sz w:val="22"/>
                <w:szCs w:val="22"/>
              </w:rPr>
              <w:t>If there has been an incident between two pupils or a group of pupils</w:t>
            </w:r>
            <w:r w:rsidR="0048014E">
              <w:rPr>
                <w:rFonts w:ascii="Arial" w:hAnsi="Arial" w:cs="Arial"/>
                <w:sz w:val="22"/>
                <w:szCs w:val="22"/>
              </w:rPr>
              <w:t>,</w:t>
            </w:r>
            <w:r w:rsidRPr="0048014E">
              <w:rPr>
                <w:rFonts w:ascii="Arial" w:hAnsi="Arial" w:cs="Arial"/>
                <w:sz w:val="22"/>
                <w:szCs w:val="22"/>
              </w:rPr>
              <w:t xml:space="preserve"> then a restorative session may take place to help them to understand an alternative point of view, take responsibility for their part in a situation and potentially </w:t>
            </w:r>
            <w:r w:rsidRPr="0048014E">
              <w:rPr>
                <w:rFonts w:ascii="Arial" w:hAnsi="Arial" w:cs="Arial"/>
                <w:b/>
                <w:bCs/>
                <w:sz w:val="22"/>
                <w:szCs w:val="22"/>
              </w:rPr>
              <w:t>Repair</w:t>
            </w:r>
            <w:r w:rsidRPr="0048014E">
              <w:rPr>
                <w:rFonts w:ascii="Arial" w:hAnsi="Arial" w:cs="Arial"/>
                <w:sz w:val="22"/>
                <w:szCs w:val="22"/>
              </w:rPr>
              <w:t xml:space="preserve"> the relationship with the other party/parties. The seven key questions may be used to support this. This would only take place is all pupils were calm </w:t>
            </w:r>
            <w:r w:rsidR="00AC0125" w:rsidRPr="0048014E">
              <w:rPr>
                <w:rFonts w:ascii="Arial" w:hAnsi="Arial" w:cs="Arial"/>
                <w:sz w:val="22"/>
                <w:szCs w:val="22"/>
              </w:rPr>
              <w:t>and</w:t>
            </w:r>
            <w:r w:rsidR="00AC0125">
              <w:rPr>
                <w:rFonts w:ascii="Arial" w:hAnsi="Arial" w:cs="Arial"/>
                <w:sz w:val="22"/>
                <w:szCs w:val="22"/>
              </w:rPr>
              <w:t>, in a position,</w:t>
            </w:r>
            <w:r w:rsidR="0048014E">
              <w:rPr>
                <w:rFonts w:ascii="Arial" w:hAnsi="Arial" w:cs="Arial"/>
                <w:sz w:val="22"/>
                <w:szCs w:val="22"/>
              </w:rPr>
              <w:t xml:space="preserve"> </w:t>
            </w:r>
            <w:r w:rsidRPr="0048014E">
              <w:rPr>
                <w:rFonts w:ascii="Arial" w:hAnsi="Arial" w:cs="Arial"/>
                <w:sz w:val="22"/>
                <w:szCs w:val="22"/>
              </w:rPr>
              <w:t xml:space="preserve">to do so. </w:t>
            </w:r>
          </w:p>
          <w:p w14:paraId="142A5EF4" w14:textId="77777777" w:rsidR="008E6700" w:rsidRPr="0048014E" w:rsidRDefault="008E6700" w:rsidP="00633370">
            <w:pPr>
              <w:pStyle w:val="NormalWeb"/>
              <w:spacing w:before="0" w:beforeAutospacing="0" w:after="0" w:afterAutospacing="0"/>
              <w:contextualSpacing/>
              <w:textAlignment w:val="baseline"/>
              <w:rPr>
                <w:rFonts w:ascii="Arial" w:hAnsi="Arial" w:cs="Arial"/>
                <w:bCs/>
                <w:sz w:val="22"/>
                <w:szCs w:val="22"/>
              </w:rPr>
            </w:pPr>
          </w:p>
          <w:p w14:paraId="55485450" w14:textId="26688E5D" w:rsidR="00477574" w:rsidRPr="0048014E" w:rsidRDefault="00477574" w:rsidP="00633370">
            <w:pPr>
              <w:pStyle w:val="NormalWeb"/>
              <w:spacing w:before="0" w:beforeAutospacing="0" w:after="0" w:afterAutospacing="0"/>
              <w:contextualSpacing/>
              <w:textAlignment w:val="baseline"/>
              <w:rPr>
                <w:rFonts w:ascii="Arial" w:hAnsi="Arial" w:cs="Arial"/>
                <w:bCs/>
                <w:sz w:val="22"/>
                <w:szCs w:val="22"/>
              </w:rPr>
            </w:pPr>
            <w:r w:rsidRPr="0048014E">
              <w:rPr>
                <w:rFonts w:ascii="Arial" w:hAnsi="Arial" w:cs="Arial"/>
                <w:bCs/>
                <w:sz w:val="22"/>
                <w:szCs w:val="22"/>
              </w:rPr>
              <w:t>The 7 key questions</w:t>
            </w:r>
            <w:r w:rsidR="00B563A5" w:rsidRPr="0048014E">
              <w:rPr>
                <w:rFonts w:ascii="Arial" w:hAnsi="Arial" w:cs="Arial"/>
                <w:bCs/>
                <w:sz w:val="22"/>
                <w:szCs w:val="22"/>
              </w:rPr>
              <w:t xml:space="preserve"> </w:t>
            </w:r>
          </w:p>
          <w:p w14:paraId="52D77234" w14:textId="77777777" w:rsidR="00477574" w:rsidRPr="0048014E" w:rsidRDefault="00477574" w:rsidP="00633370">
            <w:pPr>
              <w:pStyle w:val="NormalWeb"/>
              <w:numPr>
                <w:ilvl w:val="0"/>
                <w:numId w:val="34"/>
              </w:numPr>
              <w:spacing w:before="0" w:beforeAutospacing="0" w:after="0" w:afterAutospacing="0"/>
              <w:contextualSpacing/>
              <w:textAlignment w:val="baseline"/>
              <w:rPr>
                <w:rFonts w:ascii="Arial" w:hAnsi="Arial" w:cs="Arial"/>
                <w:sz w:val="22"/>
                <w:szCs w:val="22"/>
              </w:rPr>
            </w:pPr>
            <w:r w:rsidRPr="0048014E">
              <w:rPr>
                <w:rFonts w:ascii="Arial" w:hAnsi="Arial" w:cs="Arial"/>
                <w:sz w:val="22"/>
                <w:szCs w:val="22"/>
              </w:rPr>
              <w:t>What happened?</w:t>
            </w:r>
          </w:p>
          <w:p w14:paraId="2E45195F" w14:textId="77777777" w:rsidR="00477574" w:rsidRPr="0048014E" w:rsidRDefault="00477574" w:rsidP="00633370">
            <w:pPr>
              <w:pStyle w:val="NormalWeb"/>
              <w:numPr>
                <w:ilvl w:val="0"/>
                <w:numId w:val="34"/>
              </w:numPr>
              <w:spacing w:before="0" w:beforeAutospacing="0" w:after="0" w:afterAutospacing="0"/>
              <w:contextualSpacing/>
              <w:textAlignment w:val="baseline"/>
              <w:rPr>
                <w:rFonts w:ascii="Arial" w:eastAsia="Times New Roman" w:hAnsi="Arial" w:cs="Arial"/>
                <w:sz w:val="22"/>
                <w:szCs w:val="22"/>
                <w:lang w:val="en-GB" w:eastAsia="en-GB"/>
              </w:rPr>
            </w:pPr>
            <w:r w:rsidRPr="0048014E">
              <w:rPr>
                <w:rFonts w:ascii="Arial" w:eastAsia="Times New Roman" w:hAnsi="Arial" w:cs="Arial"/>
                <w:sz w:val="22"/>
                <w:szCs w:val="22"/>
                <w:lang w:val="en-GB" w:eastAsia="en-GB"/>
              </w:rPr>
              <w:t>What were you thinking of at the time?</w:t>
            </w:r>
          </w:p>
          <w:p w14:paraId="2BEB1B3E" w14:textId="77777777" w:rsidR="00477574" w:rsidRPr="0048014E" w:rsidRDefault="00477574" w:rsidP="00633370">
            <w:pPr>
              <w:pStyle w:val="NormalWeb"/>
              <w:numPr>
                <w:ilvl w:val="0"/>
                <w:numId w:val="34"/>
              </w:numPr>
              <w:spacing w:before="0" w:beforeAutospacing="0" w:after="0" w:afterAutospacing="0"/>
              <w:contextualSpacing/>
              <w:textAlignment w:val="baseline"/>
              <w:rPr>
                <w:rFonts w:ascii="Arial" w:eastAsia="Times New Roman" w:hAnsi="Arial" w:cs="Arial"/>
                <w:sz w:val="22"/>
                <w:szCs w:val="22"/>
                <w:lang w:val="en-GB" w:eastAsia="en-GB"/>
              </w:rPr>
            </w:pPr>
            <w:r w:rsidRPr="0048014E">
              <w:rPr>
                <w:rFonts w:ascii="Arial" w:eastAsia="Times New Roman" w:hAnsi="Arial" w:cs="Arial"/>
                <w:sz w:val="22"/>
                <w:szCs w:val="22"/>
                <w:lang w:val="en-GB" w:eastAsia="en-GB"/>
              </w:rPr>
              <w:t>How were you feeling? What did you need?</w:t>
            </w:r>
          </w:p>
          <w:p w14:paraId="7580E92B" w14:textId="77777777" w:rsidR="00477574" w:rsidRPr="0048014E" w:rsidRDefault="00477574" w:rsidP="00633370">
            <w:pPr>
              <w:pStyle w:val="NormalWeb"/>
              <w:numPr>
                <w:ilvl w:val="0"/>
                <w:numId w:val="34"/>
              </w:numPr>
              <w:spacing w:before="0" w:beforeAutospacing="0" w:after="0" w:afterAutospacing="0"/>
              <w:contextualSpacing/>
              <w:textAlignment w:val="baseline"/>
              <w:rPr>
                <w:rFonts w:ascii="Arial" w:eastAsia="Times New Roman" w:hAnsi="Arial" w:cs="Arial"/>
                <w:sz w:val="22"/>
                <w:szCs w:val="22"/>
                <w:lang w:val="en-GB" w:eastAsia="en-GB"/>
              </w:rPr>
            </w:pPr>
            <w:r w:rsidRPr="0048014E">
              <w:rPr>
                <w:rFonts w:ascii="Arial" w:eastAsia="Times New Roman" w:hAnsi="Arial" w:cs="Arial"/>
                <w:sz w:val="22"/>
                <w:szCs w:val="22"/>
                <w:lang w:val="en-GB" w:eastAsia="en-GB"/>
              </w:rPr>
              <w:t>What have you thought of since?</w:t>
            </w:r>
          </w:p>
          <w:p w14:paraId="6D7E1A0B" w14:textId="77777777" w:rsidR="00477574" w:rsidRPr="0048014E" w:rsidRDefault="00477574" w:rsidP="00633370">
            <w:pPr>
              <w:pStyle w:val="NormalWeb"/>
              <w:numPr>
                <w:ilvl w:val="0"/>
                <w:numId w:val="34"/>
              </w:numPr>
              <w:spacing w:before="0" w:beforeAutospacing="0" w:after="0" w:afterAutospacing="0"/>
              <w:contextualSpacing/>
              <w:textAlignment w:val="baseline"/>
              <w:rPr>
                <w:rFonts w:ascii="Arial" w:eastAsia="Times New Roman" w:hAnsi="Arial" w:cs="Arial"/>
                <w:sz w:val="22"/>
                <w:szCs w:val="22"/>
                <w:lang w:val="en-GB" w:eastAsia="en-GB"/>
              </w:rPr>
            </w:pPr>
            <w:r w:rsidRPr="0048014E">
              <w:rPr>
                <w:rFonts w:ascii="Arial" w:eastAsia="Times New Roman" w:hAnsi="Arial" w:cs="Arial"/>
                <w:sz w:val="22"/>
                <w:szCs w:val="22"/>
                <w:lang w:val="en-GB" w:eastAsia="en-GB"/>
              </w:rPr>
              <w:t>Who has been affected by what you have done?  In what way?</w:t>
            </w:r>
          </w:p>
          <w:p w14:paraId="19BA08EA" w14:textId="77777777" w:rsidR="00477574" w:rsidRPr="0048014E" w:rsidRDefault="00477574" w:rsidP="00633370">
            <w:pPr>
              <w:pStyle w:val="NormalWeb"/>
              <w:numPr>
                <w:ilvl w:val="0"/>
                <w:numId w:val="34"/>
              </w:numPr>
              <w:spacing w:before="0" w:beforeAutospacing="0" w:after="0" w:afterAutospacing="0"/>
              <w:contextualSpacing/>
              <w:textAlignment w:val="baseline"/>
              <w:rPr>
                <w:rFonts w:ascii="Arial" w:hAnsi="Arial" w:cs="Arial"/>
                <w:b/>
                <w:bCs/>
                <w:sz w:val="22"/>
                <w:szCs w:val="22"/>
                <w:bdr w:val="none" w:sz="0" w:space="0" w:color="auto" w:frame="1"/>
              </w:rPr>
            </w:pPr>
            <w:r w:rsidRPr="0048014E">
              <w:rPr>
                <w:rFonts w:ascii="Arial" w:eastAsia="Times New Roman" w:hAnsi="Arial" w:cs="Arial"/>
                <w:sz w:val="22"/>
                <w:szCs w:val="22"/>
                <w:lang w:val="en-GB" w:eastAsia="en-GB"/>
              </w:rPr>
              <w:t>What do you think you need to do to make things right?</w:t>
            </w:r>
          </w:p>
          <w:p w14:paraId="10F4C8A9" w14:textId="75412586" w:rsidR="00477574" w:rsidRPr="0048014E" w:rsidRDefault="00477574" w:rsidP="00633370">
            <w:pPr>
              <w:pStyle w:val="ListParagraph"/>
              <w:numPr>
                <w:ilvl w:val="0"/>
                <w:numId w:val="34"/>
              </w:numPr>
              <w:contextualSpacing/>
              <w:rPr>
                <w:rFonts w:cs="Arial"/>
                <w:szCs w:val="22"/>
                <w:lang w:val="en-GB"/>
              </w:rPr>
            </w:pPr>
            <w:r w:rsidRPr="0048014E">
              <w:rPr>
                <w:rFonts w:cs="Arial"/>
                <w:szCs w:val="22"/>
                <w:lang w:val="en-GB" w:eastAsia="en-GB"/>
              </w:rPr>
              <w:t>What have you learnt and what will you do differently next time?</w:t>
            </w:r>
          </w:p>
          <w:p w14:paraId="19C2B218" w14:textId="3F2B2397" w:rsidR="00477574" w:rsidRPr="0048014E" w:rsidRDefault="00477574" w:rsidP="00633370">
            <w:pPr>
              <w:pStyle w:val="BodyText"/>
              <w:ind w:left="0" w:firstLine="0"/>
              <w:jc w:val="both"/>
              <w:rPr>
                <w:rFonts w:cs="Arial"/>
                <w:bCs/>
                <w:szCs w:val="22"/>
              </w:rPr>
            </w:pPr>
          </w:p>
        </w:tc>
      </w:tr>
      <w:tr w:rsidR="004D139F" w14:paraId="65B70413" w14:textId="77777777" w:rsidTr="004D139F">
        <w:trPr>
          <w:trHeight w:val="382"/>
        </w:trPr>
        <w:tc>
          <w:tcPr>
            <w:tcW w:w="10310" w:type="dxa"/>
            <w:gridSpan w:val="2"/>
            <w:shd w:val="clear" w:color="auto" w:fill="C6D9F1" w:themeFill="text2" w:themeFillTint="33"/>
          </w:tcPr>
          <w:p w14:paraId="762E3513" w14:textId="0B31ABEE" w:rsidR="004D139F" w:rsidRPr="004D139F" w:rsidRDefault="004D139F" w:rsidP="004D139F">
            <w:pPr>
              <w:pStyle w:val="Default"/>
              <w:jc w:val="center"/>
              <w:rPr>
                <w:rFonts w:ascii="Comic Sans MS" w:hAnsi="Comic Sans MS"/>
                <w:b/>
                <w:bCs/>
                <w:i/>
                <w:iCs/>
                <w:color w:val="990099"/>
                <w:sz w:val="28"/>
                <w:szCs w:val="28"/>
              </w:rPr>
            </w:pPr>
            <w:r w:rsidRPr="00FC1ACF">
              <w:rPr>
                <w:b/>
                <w:bCs/>
                <w:color w:val="990099"/>
                <w:sz w:val="23"/>
                <w:szCs w:val="23"/>
              </w:rPr>
              <w:lastRenderedPageBreak/>
              <w:t>‘</w:t>
            </w:r>
            <w:r w:rsidRPr="00FC1ACF">
              <w:rPr>
                <w:rFonts w:ascii="Comic Sans MS" w:hAnsi="Comic Sans MS"/>
                <w:b/>
                <w:bCs/>
                <w:i/>
                <w:iCs/>
                <w:color w:val="990099"/>
                <w:sz w:val="28"/>
                <w:szCs w:val="28"/>
              </w:rPr>
              <w:t>EACH DAY IS A FRESH START</w:t>
            </w:r>
            <w:r>
              <w:rPr>
                <w:rFonts w:ascii="Comic Sans MS" w:hAnsi="Comic Sans MS"/>
                <w:b/>
                <w:bCs/>
                <w:i/>
                <w:iCs/>
                <w:color w:val="990099"/>
                <w:sz w:val="28"/>
                <w:szCs w:val="28"/>
              </w:rPr>
              <w:t>’</w:t>
            </w:r>
          </w:p>
        </w:tc>
      </w:tr>
    </w:tbl>
    <w:p w14:paraId="5394F2FD" w14:textId="77777777" w:rsidR="00C2414F" w:rsidRDefault="00C2414F" w:rsidP="004863BC">
      <w:pPr>
        <w:pStyle w:val="BodyText"/>
        <w:ind w:left="0" w:firstLine="0"/>
        <w:jc w:val="both"/>
        <w:rPr>
          <w:b/>
          <w:highlight w:val="yellow"/>
        </w:rPr>
      </w:pPr>
    </w:p>
    <w:p w14:paraId="13D3A61D" w14:textId="3DABAE98" w:rsidR="00477574" w:rsidRPr="004D139F" w:rsidRDefault="00477574" w:rsidP="004863BC">
      <w:pPr>
        <w:pStyle w:val="BodyText"/>
        <w:ind w:left="0" w:firstLine="0"/>
        <w:jc w:val="both"/>
        <w:rPr>
          <w:b/>
        </w:rPr>
      </w:pPr>
      <w:r w:rsidRPr="004D139F">
        <w:rPr>
          <w:b/>
        </w:rPr>
        <w:t>Phase 1 Universal Consequences</w:t>
      </w:r>
    </w:p>
    <w:p w14:paraId="18A6D1F3" w14:textId="4A16BA6C" w:rsidR="004D139F" w:rsidRPr="004D139F" w:rsidRDefault="00CC5218" w:rsidP="00525E3E">
      <w:pPr>
        <w:pStyle w:val="BodyText"/>
        <w:spacing w:after="0"/>
        <w:ind w:left="0" w:firstLine="0"/>
        <w:jc w:val="both"/>
      </w:pPr>
      <w:r w:rsidRPr="004D139F">
        <w:t xml:space="preserve">The choosing of a consequence works well </w:t>
      </w:r>
      <w:r w:rsidR="004D139F" w:rsidRPr="004D139F">
        <w:t xml:space="preserve">as a sanction </w:t>
      </w:r>
      <w:r w:rsidRPr="004D139F">
        <w:t>for the majority</w:t>
      </w:r>
      <w:r w:rsidR="00243171" w:rsidRPr="004D139F">
        <w:t xml:space="preserve"> </w:t>
      </w:r>
      <w:r w:rsidRPr="004D139F">
        <w:t>of pupils</w:t>
      </w:r>
      <w:r w:rsidR="004D139F" w:rsidRPr="004D139F">
        <w:t xml:space="preserve">. </w:t>
      </w:r>
    </w:p>
    <w:p w14:paraId="1EB1D921" w14:textId="77777777" w:rsidR="004D139F" w:rsidRPr="004D139F" w:rsidRDefault="004D139F" w:rsidP="00525E3E">
      <w:pPr>
        <w:pStyle w:val="BodyText"/>
        <w:spacing w:after="0"/>
        <w:ind w:left="0" w:firstLine="0"/>
        <w:jc w:val="both"/>
      </w:pPr>
    </w:p>
    <w:p w14:paraId="5F192926" w14:textId="5227B8DC" w:rsidR="001956DA" w:rsidRDefault="007907EB" w:rsidP="007907EB">
      <w:r w:rsidRPr="004D139F">
        <w:t>In the Early Years, time is allowed for children to settle and recognise the boundaries. applied, staff recognise the importance of this being delivered in a dignified way that will help them to learn and grow. This is delivered in 3 steps.</w:t>
      </w:r>
    </w:p>
    <w:p w14:paraId="58EBBF91" w14:textId="77777777" w:rsidR="004D139F" w:rsidRPr="004D139F" w:rsidRDefault="004D139F" w:rsidP="007907EB"/>
    <w:p w14:paraId="07A8B07A" w14:textId="77777777" w:rsidR="007907EB" w:rsidRPr="004D139F" w:rsidRDefault="007907EB" w:rsidP="004D139F">
      <w:pPr>
        <w:pStyle w:val="ListParagraph"/>
        <w:numPr>
          <w:ilvl w:val="0"/>
          <w:numId w:val="43"/>
        </w:numPr>
        <w:spacing w:after="160" w:line="259" w:lineRule="auto"/>
        <w:contextualSpacing/>
      </w:pPr>
      <w:r w:rsidRPr="004D139F">
        <w:t>A verbal reminder of the expectations within the school.</w:t>
      </w:r>
    </w:p>
    <w:p w14:paraId="6D86E9B2" w14:textId="77777777" w:rsidR="007907EB" w:rsidRPr="004D139F" w:rsidRDefault="007907EB" w:rsidP="004D139F">
      <w:pPr>
        <w:pStyle w:val="ListParagraph"/>
        <w:numPr>
          <w:ilvl w:val="0"/>
          <w:numId w:val="43"/>
        </w:numPr>
        <w:spacing w:after="160" w:line="259" w:lineRule="auto"/>
        <w:contextualSpacing/>
      </w:pPr>
      <w:r w:rsidRPr="004D139F">
        <w:t>Time to think about the choices they have made on ‘the thinking chair’.</w:t>
      </w:r>
    </w:p>
    <w:p w14:paraId="6BC04666" w14:textId="1D30AE29" w:rsidR="007907EB" w:rsidRPr="004D139F" w:rsidRDefault="004D139F" w:rsidP="004D139F">
      <w:pPr>
        <w:pStyle w:val="ListParagraph"/>
        <w:numPr>
          <w:ilvl w:val="0"/>
          <w:numId w:val="43"/>
        </w:numPr>
        <w:spacing w:after="160" w:line="259" w:lineRule="auto"/>
        <w:contextualSpacing/>
      </w:pPr>
      <w:r>
        <w:t>Consequences or negative D</w:t>
      </w:r>
      <w:r w:rsidR="007907EB" w:rsidRPr="004D139F">
        <w:t xml:space="preserve">ojo’s are given when incidents are repeated occurrences or require parents to be informed. </w:t>
      </w:r>
    </w:p>
    <w:p w14:paraId="6DCB0997" w14:textId="7997D904" w:rsidR="00CC5218" w:rsidRPr="004D139F" w:rsidRDefault="007907EB" w:rsidP="00477574">
      <w:pPr>
        <w:rPr>
          <w:i/>
        </w:rPr>
      </w:pPr>
      <w:r w:rsidRPr="004D139F">
        <w:rPr>
          <w:i/>
        </w:rPr>
        <w:t>For further details of the application of rewards/sanctions in Early Years, please see the Early Years policy.</w:t>
      </w:r>
      <w:r w:rsidR="00CC5218" w:rsidRPr="004D139F">
        <w:rPr>
          <w:rFonts w:ascii="Comic Sans MS" w:hAnsi="Comic Sans MS"/>
          <w:i/>
          <w:sz w:val="28"/>
          <w:szCs w:val="28"/>
        </w:rPr>
        <w:br w:type="textWrapping" w:clear="all"/>
      </w:r>
    </w:p>
    <w:p w14:paraId="0FCAD83C" w14:textId="65B4C9BE" w:rsidR="00CC5218" w:rsidRPr="00B258E2" w:rsidRDefault="00CC5218" w:rsidP="00525E3E">
      <w:pPr>
        <w:pStyle w:val="BodyText"/>
        <w:ind w:left="0" w:firstLine="0"/>
        <w:jc w:val="both"/>
        <w:rPr>
          <w:b/>
          <w:szCs w:val="22"/>
        </w:rPr>
      </w:pPr>
      <w:r w:rsidRPr="00B258E2">
        <w:rPr>
          <w:b/>
          <w:szCs w:val="22"/>
        </w:rPr>
        <w:t xml:space="preserve">Phase 2 Target Consequences </w:t>
      </w:r>
    </w:p>
    <w:p w14:paraId="348584B0" w14:textId="73597E83" w:rsidR="00B9264A" w:rsidRPr="00B258E2" w:rsidRDefault="00CC5218" w:rsidP="00525E3E">
      <w:pPr>
        <w:spacing w:line="240" w:lineRule="atLeast"/>
        <w:jc w:val="both"/>
        <w:textAlignment w:val="baseline"/>
        <w:rPr>
          <w:rFonts w:cs="Arial"/>
          <w:szCs w:val="22"/>
        </w:rPr>
      </w:pPr>
      <w:r w:rsidRPr="00B258E2">
        <w:rPr>
          <w:szCs w:val="22"/>
        </w:rPr>
        <w:t xml:space="preserve">If a child is regularly receiving </w:t>
      </w:r>
      <w:r w:rsidR="002F6D5A" w:rsidRPr="00B258E2">
        <w:rPr>
          <w:szCs w:val="22"/>
        </w:rPr>
        <w:t>consequences,</w:t>
      </w:r>
      <w:r w:rsidRPr="00B258E2">
        <w:rPr>
          <w:szCs w:val="22"/>
        </w:rPr>
        <w:t xml:space="preserve"> </w:t>
      </w:r>
      <w:r w:rsidR="002F4254" w:rsidRPr="00B258E2">
        <w:rPr>
          <w:szCs w:val="22"/>
        </w:rPr>
        <w:t>then an</w:t>
      </w:r>
      <w:r w:rsidR="004A0178" w:rsidRPr="00B258E2">
        <w:rPr>
          <w:szCs w:val="22"/>
        </w:rPr>
        <w:t xml:space="preserve"> </w:t>
      </w:r>
      <w:r w:rsidR="00851E96" w:rsidRPr="00B258E2">
        <w:rPr>
          <w:szCs w:val="22"/>
        </w:rPr>
        <w:t>Integrated behaviour Analysis (</w:t>
      </w:r>
      <w:r w:rsidR="004A0178" w:rsidRPr="00B258E2">
        <w:rPr>
          <w:szCs w:val="22"/>
        </w:rPr>
        <w:t>IBA</w:t>
      </w:r>
      <w:r w:rsidR="00851E96" w:rsidRPr="00B258E2">
        <w:rPr>
          <w:szCs w:val="22"/>
        </w:rPr>
        <w:t>)</w:t>
      </w:r>
      <w:r w:rsidR="00CE592C" w:rsidRPr="00B258E2">
        <w:rPr>
          <w:szCs w:val="22"/>
        </w:rPr>
        <w:t xml:space="preserve"> </w:t>
      </w:r>
      <w:r w:rsidR="004A0178" w:rsidRPr="00B258E2">
        <w:rPr>
          <w:szCs w:val="22"/>
        </w:rPr>
        <w:t xml:space="preserve">will be carried out by the class teacher and </w:t>
      </w:r>
      <w:r w:rsidR="00477574">
        <w:rPr>
          <w:szCs w:val="22"/>
        </w:rPr>
        <w:t>a member of the Inclusion Hub.</w:t>
      </w:r>
      <w:r w:rsidR="00B0558F" w:rsidRPr="00B258E2">
        <w:rPr>
          <w:szCs w:val="22"/>
        </w:rPr>
        <w:t xml:space="preserve"> The IBA looks at whether the</w:t>
      </w:r>
      <w:r w:rsidR="00C77C1F" w:rsidRPr="00B258E2">
        <w:rPr>
          <w:szCs w:val="22"/>
        </w:rPr>
        <w:t xml:space="preserve"> child’s emotional needs are being met and identifies what support is required at this stage.</w:t>
      </w:r>
      <w:r w:rsidR="00B9264A" w:rsidRPr="00B258E2">
        <w:rPr>
          <w:szCs w:val="22"/>
        </w:rPr>
        <w:t xml:space="preserve"> An I</w:t>
      </w:r>
      <w:r w:rsidR="00B9264A" w:rsidRPr="00B258E2">
        <w:rPr>
          <w:rFonts w:cs="Arial"/>
          <w:szCs w:val="22"/>
        </w:rPr>
        <w:t>BA attempts to ‘start with the end in mind’</w:t>
      </w:r>
      <w:r w:rsidR="00B74DEA" w:rsidRPr="00B258E2">
        <w:rPr>
          <w:rFonts w:cs="Arial"/>
          <w:szCs w:val="22"/>
        </w:rPr>
        <w:t xml:space="preserve">: </w:t>
      </w:r>
      <w:r w:rsidR="00B9264A" w:rsidRPr="00B258E2">
        <w:rPr>
          <w:rFonts w:cs="Arial"/>
          <w:szCs w:val="22"/>
        </w:rPr>
        <w:t>regardless of the problems faced by the young person and/o</w:t>
      </w:r>
      <w:r w:rsidR="00B9264A" w:rsidRPr="00B9264A">
        <w:rPr>
          <w:rFonts w:cs="Arial"/>
          <w:szCs w:val="22"/>
        </w:rPr>
        <w:t>r their family, all children have four common core psychological development goals:</w:t>
      </w:r>
    </w:p>
    <w:p w14:paraId="2ADB729F" w14:textId="77777777" w:rsidR="00B0558F" w:rsidRPr="00B9264A" w:rsidRDefault="00B0558F" w:rsidP="00525E3E">
      <w:pPr>
        <w:spacing w:line="240" w:lineRule="atLeast"/>
        <w:jc w:val="both"/>
        <w:textAlignment w:val="baseline"/>
        <w:rPr>
          <w:rFonts w:cs="Arial"/>
          <w:szCs w:val="22"/>
        </w:rPr>
      </w:pPr>
    </w:p>
    <w:p w14:paraId="1562A5E4" w14:textId="6DAFFE38" w:rsidR="00B9264A" w:rsidRPr="004D139F" w:rsidRDefault="00B9264A" w:rsidP="004D139F">
      <w:pPr>
        <w:pStyle w:val="ListParagraph"/>
        <w:numPr>
          <w:ilvl w:val="0"/>
          <w:numId w:val="42"/>
        </w:numPr>
        <w:spacing w:line="240" w:lineRule="atLeast"/>
        <w:jc w:val="both"/>
        <w:textAlignment w:val="baseline"/>
        <w:rPr>
          <w:rFonts w:cs="Arial"/>
          <w:szCs w:val="22"/>
        </w:rPr>
      </w:pPr>
      <w:r w:rsidRPr="004D139F">
        <w:rPr>
          <w:rFonts w:cs="Arial"/>
          <w:szCs w:val="22"/>
        </w:rPr>
        <w:t>To form and maintain secure attachments and positive relationships</w:t>
      </w:r>
    </w:p>
    <w:p w14:paraId="674EEFE8" w14:textId="5B43C3C6" w:rsidR="00B9264A" w:rsidRPr="004D139F" w:rsidRDefault="00B9264A" w:rsidP="004D139F">
      <w:pPr>
        <w:pStyle w:val="ListParagraph"/>
        <w:numPr>
          <w:ilvl w:val="0"/>
          <w:numId w:val="42"/>
        </w:numPr>
        <w:spacing w:line="240" w:lineRule="atLeast"/>
        <w:jc w:val="both"/>
        <w:textAlignment w:val="baseline"/>
        <w:rPr>
          <w:rFonts w:cs="Arial"/>
          <w:szCs w:val="22"/>
        </w:rPr>
      </w:pPr>
      <w:r w:rsidRPr="004D139F">
        <w:rPr>
          <w:rFonts w:cs="Arial"/>
          <w:szCs w:val="22"/>
        </w:rPr>
        <w:t>Develop positive self-esteem</w:t>
      </w:r>
    </w:p>
    <w:p w14:paraId="43102EFC" w14:textId="20859E8B" w:rsidR="00B9264A" w:rsidRPr="004D139F" w:rsidRDefault="00B9264A" w:rsidP="004D139F">
      <w:pPr>
        <w:pStyle w:val="ListParagraph"/>
        <w:numPr>
          <w:ilvl w:val="0"/>
          <w:numId w:val="42"/>
        </w:numPr>
        <w:spacing w:line="240" w:lineRule="atLeast"/>
        <w:jc w:val="both"/>
        <w:textAlignment w:val="baseline"/>
        <w:rPr>
          <w:rFonts w:cs="Arial"/>
          <w:szCs w:val="22"/>
        </w:rPr>
      </w:pPr>
      <w:r w:rsidRPr="004D139F">
        <w:rPr>
          <w:rFonts w:cs="Arial"/>
          <w:szCs w:val="22"/>
        </w:rPr>
        <w:t>Achieve impulse control</w:t>
      </w:r>
    </w:p>
    <w:p w14:paraId="69156A0D" w14:textId="3BFAF722" w:rsidR="00B9264A" w:rsidRPr="004D139F" w:rsidRDefault="00B9264A" w:rsidP="004D139F">
      <w:pPr>
        <w:pStyle w:val="ListParagraph"/>
        <w:numPr>
          <w:ilvl w:val="0"/>
          <w:numId w:val="42"/>
        </w:numPr>
        <w:spacing w:line="240" w:lineRule="atLeast"/>
        <w:jc w:val="both"/>
        <w:textAlignment w:val="baseline"/>
        <w:rPr>
          <w:rFonts w:cs="Arial"/>
          <w:szCs w:val="22"/>
        </w:rPr>
      </w:pPr>
      <w:r w:rsidRPr="004D139F">
        <w:rPr>
          <w:rFonts w:cs="Arial"/>
          <w:szCs w:val="22"/>
        </w:rPr>
        <w:t>Maximise personal motivation</w:t>
      </w:r>
    </w:p>
    <w:p w14:paraId="6AB99FA1" w14:textId="77777777" w:rsidR="00B9264A" w:rsidRPr="00B9264A" w:rsidRDefault="00B9264A" w:rsidP="00525E3E">
      <w:pPr>
        <w:spacing w:line="240" w:lineRule="atLeast"/>
        <w:jc w:val="both"/>
        <w:textAlignment w:val="baseline"/>
        <w:rPr>
          <w:rFonts w:cs="Arial"/>
          <w:szCs w:val="22"/>
        </w:rPr>
      </w:pPr>
    </w:p>
    <w:p w14:paraId="78DE89C4" w14:textId="614FFEC7" w:rsidR="00B9264A" w:rsidRPr="00B258E2" w:rsidRDefault="00041C73" w:rsidP="00525E3E">
      <w:pPr>
        <w:spacing w:line="240" w:lineRule="atLeast"/>
        <w:jc w:val="both"/>
        <w:textAlignment w:val="baseline"/>
        <w:rPr>
          <w:rFonts w:cs="Arial"/>
          <w:szCs w:val="22"/>
        </w:rPr>
      </w:pPr>
      <w:r w:rsidRPr="00B258E2">
        <w:rPr>
          <w:rFonts w:cs="Arial"/>
          <w:szCs w:val="22"/>
        </w:rPr>
        <w:t xml:space="preserve">An </w:t>
      </w:r>
      <w:r w:rsidR="00B9264A" w:rsidRPr="00B9264A">
        <w:rPr>
          <w:rFonts w:cs="Arial"/>
          <w:szCs w:val="22"/>
        </w:rPr>
        <w:t>IBA also recognises that each of the four goals is inextricably dependent upon each other. This means that, regardless of the</w:t>
      </w:r>
      <w:r w:rsidR="00B74DEA" w:rsidRPr="00B258E2">
        <w:rPr>
          <w:rFonts w:cs="Arial"/>
          <w:szCs w:val="22"/>
        </w:rPr>
        <w:t xml:space="preserve"> </w:t>
      </w:r>
      <w:r w:rsidR="00B9264A" w:rsidRPr="00B9264A">
        <w:rPr>
          <w:rFonts w:cs="Arial"/>
          <w:szCs w:val="22"/>
        </w:rPr>
        <w:t xml:space="preserve">specific focus of the work we may be doing, all interventions must be geared to promoting all four goals simultaneously. For instance, behavioural modification work aimed at addressing anti-social behaviour (i.e. impulse control) will not succeed if no proper account has been taken of the quality of the young person’s attachments, because good attachment is essential to self-regulation, self-esteem and personal motivation. </w:t>
      </w:r>
    </w:p>
    <w:p w14:paraId="29E8E7A8" w14:textId="77777777" w:rsidR="00B74DEA" w:rsidRDefault="00B74DEA" w:rsidP="00B9264A">
      <w:pPr>
        <w:spacing w:line="240" w:lineRule="atLeast"/>
        <w:textAlignment w:val="baseline"/>
        <w:rPr>
          <w:rFonts w:cs="Arial"/>
          <w:szCs w:val="22"/>
        </w:rPr>
      </w:pPr>
    </w:p>
    <w:p w14:paraId="20DBD521" w14:textId="77777777" w:rsidR="0050192B" w:rsidRDefault="0050192B" w:rsidP="00B9264A">
      <w:pPr>
        <w:spacing w:line="240" w:lineRule="atLeast"/>
        <w:textAlignment w:val="baseline"/>
        <w:rPr>
          <w:rFonts w:cs="Arial"/>
          <w:szCs w:val="22"/>
        </w:rPr>
      </w:pPr>
    </w:p>
    <w:p w14:paraId="1598759C" w14:textId="77777777" w:rsidR="0050192B" w:rsidRDefault="0050192B" w:rsidP="00B9264A">
      <w:pPr>
        <w:spacing w:line="240" w:lineRule="atLeast"/>
        <w:textAlignment w:val="baseline"/>
        <w:rPr>
          <w:rFonts w:cs="Arial"/>
          <w:szCs w:val="22"/>
        </w:rPr>
      </w:pPr>
    </w:p>
    <w:p w14:paraId="202F24FF" w14:textId="77777777" w:rsidR="0050192B" w:rsidRDefault="0050192B" w:rsidP="00B9264A">
      <w:pPr>
        <w:spacing w:line="240" w:lineRule="atLeast"/>
        <w:textAlignment w:val="baseline"/>
        <w:rPr>
          <w:rFonts w:cs="Arial"/>
          <w:szCs w:val="22"/>
        </w:rPr>
      </w:pPr>
    </w:p>
    <w:p w14:paraId="7C4A9487" w14:textId="77777777" w:rsidR="0050192B" w:rsidRDefault="0050192B" w:rsidP="00B9264A">
      <w:pPr>
        <w:spacing w:line="240" w:lineRule="atLeast"/>
        <w:textAlignment w:val="baseline"/>
        <w:rPr>
          <w:rFonts w:cs="Arial"/>
          <w:szCs w:val="22"/>
        </w:rPr>
      </w:pPr>
    </w:p>
    <w:p w14:paraId="76BCE5A1" w14:textId="77777777" w:rsidR="0050192B" w:rsidRPr="00B9264A" w:rsidRDefault="0050192B" w:rsidP="00B9264A">
      <w:pPr>
        <w:spacing w:line="240" w:lineRule="atLeast"/>
        <w:textAlignment w:val="baseline"/>
        <w:rPr>
          <w:rFonts w:cs="Arial"/>
          <w:szCs w:val="22"/>
        </w:rPr>
      </w:pPr>
    </w:p>
    <w:p w14:paraId="73D62C7E" w14:textId="13A18329" w:rsidR="00CC5218" w:rsidRDefault="008866E3" w:rsidP="00525E3E">
      <w:pPr>
        <w:pStyle w:val="BodyText"/>
        <w:spacing w:after="0"/>
        <w:ind w:left="0" w:firstLine="0"/>
        <w:jc w:val="both"/>
        <w:rPr>
          <w:szCs w:val="22"/>
        </w:rPr>
      </w:pPr>
      <w:r w:rsidRPr="00B258E2">
        <w:rPr>
          <w:szCs w:val="22"/>
        </w:rPr>
        <w:t>Following</w:t>
      </w:r>
      <w:r w:rsidR="00DF1533" w:rsidRPr="00B258E2">
        <w:rPr>
          <w:szCs w:val="22"/>
        </w:rPr>
        <w:t xml:space="preserve"> the complet</w:t>
      </w:r>
      <w:r w:rsidR="00041C73" w:rsidRPr="00B258E2">
        <w:rPr>
          <w:szCs w:val="22"/>
        </w:rPr>
        <w:t>ion</w:t>
      </w:r>
      <w:r w:rsidR="00DF1533" w:rsidRPr="00B258E2">
        <w:rPr>
          <w:szCs w:val="22"/>
        </w:rPr>
        <w:t xml:space="preserve"> of the IB</w:t>
      </w:r>
      <w:r w:rsidRPr="00B258E2">
        <w:rPr>
          <w:szCs w:val="22"/>
        </w:rPr>
        <w:t>A,</w:t>
      </w:r>
      <w:r w:rsidR="001956DA">
        <w:rPr>
          <w:szCs w:val="22"/>
        </w:rPr>
        <w:t xml:space="preserve"> a meeting will take place between the class teacher, family and pupil where the concerns and plan will be shared. I</w:t>
      </w:r>
      <w:r w:rsidRPr="00B258E2">
        <w:rPr>
          <w:szCs w:val="22"/>
        </w:rPr>
        <w:t xml:space="preserve">f appropriate the child will </w:t>
      </w:r>
      <w:r w:rsidR="00CC5218" w:rsidRPr="00B258E2">
        <w:rPr>
          <w:szCs w:val="22"/>
        </w:rPr>
        <w:t>be set an individual target e.g. 3 consequences a week</w:t>
      </w:r>
      <w:r w:rsidRPr="00B258E2">
        <w:rPr>
          <w:szCs w:val="22"/>
        </w:rPr>
        <w:t xml:space="preserve"> and offered emotional regulation support</w:t>
      </w:r>
      <w:r w:rsidR="001956DA">
        <w:rPr>
          <w:szCs w:val="22"/>
        </w:rPr>
        <w:t>.</w:t>
      </w:r>
      <w:r w:rsidR="00CC5218" w:rsidRPr="00B258E2">
        <w:rPr>
          <w:szCs w:val="22"/>
        </w:rPr>
        <w:t xml:space="preserve"> </w:t>
      </w:r>
      <w:r w:rsidR="001956DA">
        <w:rPr>
          <w:szCs w:val="22"/>
        </w:rPr>
        <w:t xml:space="preserve">At this meeting a 3 week review meeting or phone call will be set, along with a final meeting date in 6 weeks to review the impact of the plan. At this point the pupil will either move back to Phase 1 or move on to Phase 3 – this decision should be made in collaboration with the family, pupil and inclusion Hub </w:t>
      </w:r>
      <w:r w:rsidR="008C380D">
        <w:rPr>
          <w:szCs w:val="22"/>
        </w:rPr>
        <w:t>(</w:t>
      </w:r>
      <w:r w:rsidR="001956DA">
        <w:rPr>
          <w:szCs w:val="22"/>
        </w:rPr>
        <w:t>see appendix 1</w:t>
      </w:r>
      <w:r w:rsidR="008C380D">
        <w:rPr>
          <w:szCs w:val="22"/>
        </w:rPr>
        <w:t>)</w:t>
      </w:r>
      <w:r w:rsidR="00C2414F">
        <w:rPr>
          <w:szCs w:val="22"/>
        </w:rPr>
        <w:t>.</w:t>
      </w:r>
    </w:p>
    <w:p w14:paraId="4656DF0E" w14:textId="77777777" w:rsidR="00C2414F" w:rsidRPr="00CE592C" w:rsidRDefault="00C2414F" w:rsidP="00525E3E">
      <w:pPr>
        <w:pStyle w:val="BodyText"/>
        <w:spacing w:after="0"/>
        <w:ind w:left="0" w:firstLine="0"/>
        <w:jc w:val="both"/>
        <w:rPr>
          <w:szCs w:val="22"/>
        </w:rPr>
      </w:pPr>
    </w:p>
    <w:p w14:paraId="7A75CE8A" w14:textId="77777777" w:rsidR="00CC5218" w:rsidRPr="00CE592C" w:rsidRDefault="00CC5218" w:rsidP="00525E3E">
      <w:pPr>
        <w:pStyle w:val="BodyText"/>
        <w:spacing w:after="0"/>
        <w:ind w:left="0" w:firstLine="0"/>
        <w:jc w:val="both"/>
        <w:rPr>
          <w:szCs w:val="22"/>
        </w:rPr>
      </w:pPr>
    </w:p>
    <w:p w14:paraId="14816C36" w14:textId="0998ECF2" w:rsidR="00CC5218" w:rsidRPr="006C3683" w:rsidRDefault="00CC5218" w:rsidP="00525E3E">
      <w:pPr>
        <w:pStyle w:val="BodyText"/>
        <w:jc w:val="both"/>
        <w:rPr>
          <w:b/>
        </w:rPr>
      </w:pPr>
      <w:r>
        <w:rPr>
          <w:b/>
        </w:rPr>
        <w:t xml:space="preserve">Phase 3 </w:t>
      </w:r>
      <w:r w:rsidR="007248DC">
        <w:rPr>
          <w:b/>
        </w:rPr>
        <w:t>SUCCESS Model stage 1</w:t>
      </w:r>
    </w:p>
    <w:p w14:paraId="7D0CCFE6" w14:textId="198A4325" w:rsidR="00FC6754" w:rsidRDefault="00CC5218" w:rsidP="004D139F">
      <w:pPr>
        <w:pStyle w:val="BodyText"/>
        <w:spacing w:after="0"/>
        <w:ind w:left="0" w:firstLine="0"/>
        <w:jc w:val="both"/>
      </w:pPr>
      <w:r>
        <w:t xml:space="preserve">If a child’s behaviour </w:t>
      </w:r>
      <w:r w:rsidR="00DE4376">
        <w:t xml:space="preserve">regulation </w:t>
      </w:r>
      <w:r>
        <w:t>does not improve during Phase 2 or if they are involved in several</w:t>
      </w:r>
      <w:r w:rsidR="004D139F">
        <w:t xml:space="preserve"> </w:t>
      </w:r>
      <w:r>
        <w:t>serious incidents</w:t>
      </w:r>
      <w:r w:rsidR="008C380D">
        <w:t>,</w:t>
      </w:r>
      <w:r>
        <w:t xml:space="preserve"> they are referred to the </w:t>
      </w:r>
      <w:r w:rsidR="00FC6754">
        <w:t>Inclusion Hub</w:t>
      </w:r>
      <w:r w:rsidR="008C380D">
        <w:t>, a</w:t>
      </w:r>
      <w:r w:rsidR="00E444AC">
        <w:t xml:space="preserve">s the child </w:t>
      </w:r>
      <w:r w:rsidR="007248DC">
        <w:t>needs</w:t>
      </w:r>
      <w:r w:rsidR="00E444AC">
        <w:t xml:space="preserve"> additional support with their </w:t>
      </w:r>
      <w:r w:rsidR="00DE4376">
        <w:t>regulation</w:t>
      </w:r>
      <w:r w:rsidR="008C380D">
        <w:t xml:space="preserve">. </w:t>
      </w:r>
      <w:r w:rsidR="00E444AC">
        <w:t xml:space="preserve"> </w:t>
      </w:r>
      <w:r w:rsidR="008C380D">
        <w:t>A</w:t>
      </w:r>
      <w:r w:rsidR="00E444AC">
        <w:t>t this time, t</w:t>
      </w:r>
      <w:r>
        <w:t>he child will be remove</w:t>
      </w:r>
      <w:r w:rsidR="00E444AC">
        <w:t>d</w:t>
      </w:r>
      <w:r>
        <w:t xml:space="preserve"> from the ‘Super </w:t>
      </w:r>
      <w:proofErr w:type="spellStart"/>
      <w:r>
        <w:t>Class’</w:t>
      </w:r>
      <w:proofErr w:type="spellEnd"/>
      <w:r>
        <w:t xml:space="preserve"> system an</w:t>
      </w:r>
      <w:r w:rsidR="00E444AC">
        <w:t xml:space="preserve">d </w:t>
      </w:r>
      <w:r w:rsidR="008C380D">
        <w:t xml:space="preserve">a behaviour regulation </w:t>
      </w:r>
      <w:r>
        <w:t xml:space="preserve"> plan is devised by the class teacher and </w:t>
      </w:r>
      <w:r w:rsidR="00FC6754">
        <w:t>the Inclusion Hub</w:t>
      </w:r>
      <w:r w:rsidR="007248DC">
        <w:t>, during a Team Around the Child (TAC) meeting</w:t>
      </w:r>
      <w:r w:rsidR="00E444AC">
        <w:t xml:space="preserve"> – this</w:t>
      </w:r>
      <w:r w:rsidR="007248DC">
        <w:t xml:space="preserve"> plan</w:t>
      </w:r>
      <w:r w:rsidR="00E444AC">
        <w:t xml:space="preserve"> is referred to as the SUCCESS model</w:t>
      </w:r>
      <w:r>
        <w:t>. This</w:t>
      </w:r>
      <w:r w:rsidR="00E444AC">
        <w:t xml:space="preserve"> bespoke plan</w:t>
      </w:r>
      <w:r>
        <w:t xml:space="preserve"> will be discussed with the child and parents</w:t>
      </w:r>
      <w:r w:rsidR="00684954">
        <w:t>, it may or may not include consequences</w:t>
      </w:r>
      <w:r w:rsidR="00E16EE2">
        <w:t>, depending on the need of the child</w:t>
      </w:r>
      <w:r>
        <w:t xml:space="preserve">. We will not provide a plan for any other reason unless this has been agreed with the school </w:t>
      </w:r>
      <w:r w:rsidR="007248DC">
        <w:t>Inclusion Hub.</w:t>
      </w:r>
      <w:r>
        <w:t xml:space="preserve"> </w:t>
      </w:r>
    </w:p>
    <w:p w14:paraId="1A475992" w14:textId="77777777" w:rsidR="00FC6754" w:rsidRDefault="00FC6754" w:rsidP="00525E3E">
      <w:pPr>
        <w:pStyle w:val="BodyText"/>
        <w:spacing w:after="0"/>
        <w:ind w:left="0" w:firstLine="0"/>
        <w:jc w:val="both"/>
      </w:pPr>
    </w:p>
    <w:p w14:paraId="43D4A179" w14:textId="216FA49B" w:rsidR="00CC5218" w:rsidRDefault="00EA675E" w:rsidP="00525E3E">
      <w:pPr>
        <w:pStyle w:val="BodyText"/>
        <w:spacing w:after="0"/>
        <w:ind w:left="0" w:firstLine="0"/>
        <w:jc w:val="both"/>
      </w:pPr>
      <w:r>
        <w:t xml:space="preserve">SUCCESS model plans are reviewed </w:t>
      </w:r>
      <w:r w:rsidR="00FC6754">
        <w:t xml:space="preserve">half </w:t>
      </w:r>
      <w:r>
        <w:t xml:space="preserve">termly in </w:t>
      </w:r>
      <w:r w:rsidR="00003249">
        <w:t xml:space="preserve">a </w:t>
      </w:r>
      <w:r w:rsidR="00DE4376">
        <w:t>30-minute</w:t>
      </w:r>
      <w:r w:rsidR="00FC6754">
        <w:t xml:space="preserve"> </w:t>
      </w:r>
      <w:r w:rsidR="00003249">
        <w:t>TAC meeting</w:t>
      </w:r>
      <w:r>
        <w:t xml:space="preserve">, the result of these meetings will be fed back to parents. </w:t>
      </w:r>
      <w:r w:rsidR="00FC6754">
        <w:t xml:space="preserve">All records will be recorded on CPOMS. </w:t>
      </w:r>
    </w:p>
    <w:p w14:paraId="036CB51E" w14:textId="5F8D1631" w:rsidR="004D139F" w:rsidRDefault="004D139F" w:rsidP="00525E3E">
      <w:pPr>
        <w:pStyle w:val="BodyText"/>
        <w:spacing w:after="0"/>
        <w:ind w:left="0" w:firstLine="0"/>
        <w:jc w:val="both"/>
      </w:pPr>
    </w:p>
    <w:p w14:paraId="42994585" w14:textId="77777777" w:rsidR="004D139F" w:rsidRDefault="004D139F" w:rsidP="00525E3E">
      <w:pPr>
        <w:pStyle w:val="BodyText"/>
        <w:spacing w:after="0"/>
        <w:ind w:left="0" w:firstLine="0"/>
        <w:jc w:val="both"/>
      </w:pPr>
    </w:p>
    <w:p w14:paraId="116BDFEA" w14:textId="48AE4713" w:rsidR="00CC5218" w:rsidRPr="00BB0D8B" w:rsidRDefault="00CC5218" w:rsidP="004D139F">
      <w:pPr>
        <w:pStyle w:val="BodyText"/>
        <w:ind w:left="0" w:firstLine="0"/>
        <w:rPr>
          <w:b/>
        </w:rPr>
      </w:pPr>
      <w:r>
        <w:rPr>
          <w:b/>
        </w:rPr>
        <w:t xml:space="preserve">Phase 4 Other Agencies </w:t>
      </w:r>
      <w:r w:rsidR="003509CD">
        <w:rPr>
          <w:b/>
        </w:rPr>
        <w:t>- SUCCESS Model stage 2</w:t>
      </w:r>
    </w:p>
    <w:p w14:paraId="7279CC47" w14:textId="785F86D7" w:rsidR="00CC5218" w:rsidRDefault="00CC5218" w:rsidP="00525E3E">
      <w:pPr>
        <w:pStyle w:val="NoSpacing"/>
        <w:jc w:val="both"/>
      </w:pPr>
      <w:r w:rsidRPr="005D501D">
        <w:t xml:space="preserve">If the </w:t>
      </w:r>
      <w:r>
        <w:t>system of consequences/sanctions</w:t>
      </w:r>
      <w:r w:rsidRPr="005D501D">
        <w:t xml:space="preserve"> is not working, </w:t>
      </w:r>
      <w:r w:rsidR="00EA675E">
        <w:t xml:space="preserve">or a child has additional needs, </w:t>
      </w:r>
      <w:r w:rsidRPr="005D501D">
        <w:t xml:space="preserve">the school </w:t>
      </w:r>
      <w:r w:rsidR="003509CD">
        <w:t>will</w:t>
      </w:r>
      <w:r w:rsidRPr="005D501D">
        <w:t xml:space="preserve"> involve outside agencies</w:t>
      </w:r>
      <w:r w:rsidR="003509CD">
        <w:t>, such as CAMHs or EPS,</w:t>
      </w:r>
      <w:r w:rsidRPr="005D501D">
        <w:t xml:space="preserve"> to set up</w:t>
      </w:r>
      <w:r w:rsidR="003509CD">
        <w:t xml:space="preserve"> </w:t>
      </w:r>
      <w:r w:rsidRPr="005D501D">
        <w:t>individual programmes for specific children’s behaviour</w:t>
      </w:r>
      <w:r w:rsidR="00DE4376">
        <w:t xml:space="preserve"> regulation</w:t>
      </w:r>
      <w:r w:rsidR="003509CD">
        <w:t xml:space="preserve">. Their advice will be incorporated into the SUCCESS model plan. </w:t>
      </w:r>
      <w:r w:rsidRPr="005D501D">
        <w:t xml:space="preserve">Parents will always be involved in this process. </w:t>
      </w:r>
      <w:r>
        <w:t>The Headteacher</w:t>
      </w:r>
      <w:r w:rsidR="00DE4376">
        <w:t xml:space="preserve">s </w:t>
      </w:r>
      <w:r>
        <w:t xml:space="preserve">and </w:t>
      </w:r>
      <w:r w:rsidR="007D0041">
        <w:t>Inclusion</w:t>
      </w:r>
      <w:r w:rsidR="00DE4376">
        <w:t xml:space="preserve"> Hub </w:t>
      </w:r>
      <w:r>
        <w:t>will regularly</w:t>
      </w:r>
      <w:r w:rsidR="00483796">
        <w:t xml:space="preserve"> monitor the behaviour of these</w:t>
      </w:r>
      <w:r w:rsidR="00003249">
        <w:t xml:space="preserve"> </w:t>
      </w:r>
      <w:r>
        <w:t xml:space="preserve">children. A Phase 3 plan will continue to operate. </w:t>
      </w:r>
    </w:p>
    <w:p w14:paraId="102D957A" w14:textId="77777777" w:rsidR="008C380D" w:rsidRDefault="008C380D" w:rsidP="00525E3E">
      <w:pPr>
        <w:pStyle w:val="NoSpacing"/>
        <w:jc w:val="both"/>
      </w:pPr>
    </w:p>
    <w:p w14:paraId="459EA971" w14:textId="77777777" w:rsidR="00CC5218" w:rsidRDefault="00CC5218" w:rsidP="00CC5218">
      <w:pPr>
        <w:pStyle w:val="BodyText"/>
        <w:spacing w:after="0"/>
        <w:ind w:left="0" w:firstLine="0"/>
      </w:pPr>
    </w:p>
    <w:p w14:paraId="72D73262" w14:textId="5F2F27FC" w:rsidR="00CC5218" w:rsidRPr="00F5144A" w:rsidRDefault="00CC5218" w:rsidP="00C316BF">
      <w:pPr>
        <w:pStyle w:val="BodyText"/>
        <w:ind w:left="0" w:firstLine="0"/>
        <w:jc w:val="both"/>
        <w:rPr>
          <w:b/>
        </w:rPr>
      </w:pPr>
      <w:r w:rsidRPr="00F5144A">
        <w:rPr>
          <w:b/>
        </w:rPr>
        <w:t xml:space="preserve">Phase 5 Exclusion </w:t>
      </w:r>
    </w:p>
    <w:p w14:paraId="63E62BD5" w14:textId="77777777" w:rsidR="00997B4E" w:rsidRDefault="00CC5218" w:rsidP="00525E3E">
      <w:pPr>
        <w:pStyle w:val="Default"/>
        <w:jc w:val="both"/>
        <w:rPr>
          <w:sz w:val="22"/>
          <w:szCs w:val="22"/>
        </w:rPr>
      </w:pPr>
      <w:r w:rsidRPr="00F5144A">
        <w:rPr>
          <w:sz w:val="22"/>
          <w:szCs w:val="22"/>
        </w:rPr>
        <w:t>The Headteacher and Governing Body consider behaviour and the safety of all pupils and staff to be</w:t>
      </w:r>
      <w:r w:rsidR="00997B4E">
        <w:rPr>
          <w:sz w:val="22"/>
          <w:szCs w:val="22"/>
        </w:rPr>
        <w:t xml:space="preserve"> a high priority. However exclusion will always be considered carefully and the decision never taken lightly. </w:t>
      </w:r>
    </w:p>
    <w:p w14:paraId="44B4CDBE" w14:textId="7CEB248D" w:rsidR="00CC5218" w:rsidRPr="00F5144A" w:rsidRDefault="00997B4E" w:rsidP="00525E3E">
      <w:pPr>
        <w:pStyle w:val="Default"/>
        <w:jc w:val="both"/>
        <w:rPr>
          <w:sz w:val="22"/>
          <w:szCs w:val="22"/>
        </w:rPr>
      </w:pPr>
      <w:r>
        <w:rPr>
          <w:sz w:val="22"/>
          <w:szCs w:val="22"/>
        </w:rPr>
        <w:t>Exclusion may</w:t>
      </w:r>
      <w:r w:rsidR="00CC5218" w:rsidRPr="00F5144A">
        <w:rPr>
          <w:sz w:val="22"/>
          <w:szCs w:val="22"/>
        </w:rPr>
        <w:t xml:space="preserve"> be used if:</w:t>
      </w:r>
    </w:p>
    <w:p w14:paraId="6745BA7A" w14:textId="77777777" w:rsidR="00CC5218" w:rsidRPr="00F5144A" w:rsidRDefault="00CC5218" w:rsidP="00525E3E">
      <w:pPr>
        <w:pStyle w:val="Default"/>
        <w:jc w:val="both"/>
        <w:rPr>
          <w:sz w:val="16"/>
          <w:szCs w:val="16"/>
        </w:rPr>
      </w:pPr>
    </w:p>
    <w:p w14:paraId="790FCCF5" w14:textId="77777777" w:rsidR="00CC5218" w:rsidRPr="00F5144A" w:rsidRDefault="00CC5218" w:rsidP="00525E3E">
      <w:pPr>
        <w:pStyle w:val="Default"/>
        <w:numPr>
          <w:ilvl w:val="0"/>
          <w:numId w:val="8"/>
        </w:numPr>
        <w:jc w:val="both"/>
        <w:rPr>
          <w:sz w:val="22"/>
          <w:szCs w:val="22"/>
        </w:rPr>
      </w:pPr>
      <w:r w:rsidRPr="00F5144A">
        <w:rPr>
          <w:sz w:val="22"/>
          <w:szCs w:val="22"/>
        </w:rPr>
        <w:t xml:space="preserve">There is a serious breach of the behaviour policy </w:t>
      </w:r>
    </w:p>
    <w:p w14:paraId="6E36CFC2" w14:textId="77777777" w:rsidR="00CC5218" w:rsidRPr="00F5144A" w:rsidRDefault="00CC5218" w:rsidP="00525E3E">
      <w:pPr>
        <w:pStyle w:val="Default"/>
        <w:numPr>
          <w:ilvl w:val="0"/>
          <w:numId w:val="8"/>
        </w:numPr>
        <w:jc w:val="both"/>
        <w:rPr>
          <w:sz w:val="22"/>
          <w:szCs w:val="22"/>
        </w:rPr>
      </w:pPr>
      <w:r w:rsidRPr="00F5144A">
        <w:rPr>
          <w:sz w:val="22"/>
          <w:szCs w:val="22"/>
        </w:rPr>
        <w:t xml:space="preserve">Persistent breaches of the behaviour policy </w:t>
      </w:r>
    </w:p>
    <w:p w14:paraId="47CD2FF3" w14:textId="77777777" w:rsidR="00CC5218" w:rsidRPr="00F5144A" w:rsidRDefault="00CC5218" w:rsidP="00525E3E">
      <w:pPr>
        <w:pStyle w:val="Default"/>
        <w:numPr>
          <w:ilvl w:val="0"/>
          <w:numId w:val="8"/>
        </w:numPr>
        <w:jc w:val="both"/>
        <w:rPr>
          <w:sz w:val="22"/>
          <w:szCs w:val="22"/>
        </w:rPr>
      </w:pPr>
      <w:r w:rsidRPr="00F5144A">
        <w:rPr>
          <w:sz w:val="22"/>
          <w:szCs w:val="22"/>
        </w:rPr>
        <w:t>There is risk of harm to the education or welfare of others</w:t>
      </w:r>
    </w:p>
    <w:p w14:paraId="25B55B77" w14:textId="77777777" w:rsidR="00CC5218" w:rsidRPr="00F5144A" w:rsidRDefault="00CC5218" w:rsidP="00525E3E">
      <w:pPr>
        <w:pStyle w:val="Default"/>
        <w:jc w:val="both"/>
        <w:rPr>
          <w:sz w:val="16"/>
          <w:szCs w:val="16"/>
        </w:rPr>
      </w:pPr>
    </w:p>
    <w:p w14:paraId="1EA2954A" w14:textId="77777777" w:rsidR="000625AB" w:rsidRDefault="00086821" w:rsidP="00525E3E">
      <w:pPr>
        <w:pStyle w:val="Default"/>
        <w:jc w:val="both"/>
        <w:rPr>
          <w:sz w:val="22"/>
          <w:szCs w:val="22"/>
        </w:rPr>
      </w:pPr>
      <w:r>
        <w:rPr>
          <w:sz w:val="22"/>
          <w:szCs w:val="22"/>
        </w:rPr>
        <w:t>Only the H</w:t>
      </w:r>
      <w:r w:rsidR="00CC5218" w:rsidRPr="00F5144A">
        <w:rPr>
          <w:sz w:val="22"/>
          <w:szCs w:val="22"/>
        </w:rPr>
        <w:t>eadteacher of a school can exclude a pupil and this must be on disciplinary grounds. A pupil may be excluded for one or more fixed periods up to a maximum of 45 day</w:t>
      </w:r>
      <w:r w:rsidR="00B83672">
        <w:rPr>
          <w:sz w:val="22"/>
          <w:szCs w:val="22"/>
        </w:rPr>
        <w:t xml:space="preserve">s in a single academic year, or </w:t>
      </w:r>
      <w:r w:rsidR="00CC5218" w:rsidRPr="00F5144A">
        <w:rPr>
          <w:sz w:val="22"/>
          <w:szCs w:val="22"/>
        </w:rPr>
        <w:t xml:space="preserve">permanently. Pupils whose behaviour at lunchtime is disruptive maybe excluded from the premises during this period. All exclusions will be recorded and the LA and Governors informed. </w:t>
      </w:r>
      <w:r>
        <w:rPr>
          <w:sz w:val="22"/>
          <w:szCs w:val="22"/>
        </w:rPr>
        <w:t xml:space="preserve">The school will always follow the Local Authority policy and the Department for Education guidance on Exclusion. </w:t>
      </w:r>
    </w:p>
    <w:p w14:paraId="4D5E1A40" w14:textId="0FC259EF" w:rsidR="000625AB" w:rsidRDefault="000625AB" w:rsidP="00525E3E">
      <w:pPr>
        <w:pStyle w:val="Default"/>
        <w:jc w:val="both"/>
        <w:rPr>
          <w:sz w:val="22"/>
          <w:szCs w:val="22"/>
        </w:rPr>
      </w:pPr>
      <w:hyperlink r:id="rId11" w:history="1">
        <w:r w:rsidRPr="00B24586">
          <w:rPr>
            <w:rStyle w:val="Hyperlink"/>
            <w:sz w:val="22"/>
            <w:szCs w:val="22"/>
          </w:rPr>
          <w:t>https://www.gov.uk/government/publications/school-exclusion</w:t>
        </w:r>
      </w:hyperlink>
    </w:p>
    <w:p w14:paraId="24C43E58" w14:textId="098B6F5B" w:rsidR="000625AB" w:rsidRDefault="000625AB" w:rsidP="00525E3E">
      <w:pPr>
        <w:pStyle w:val="Default"/>
        <w:jc w:val="both"/>
        <w:rPr>
          <w:sz w:val="22"/>
          <w:szCs w:val="22"/>
        </w:rPr>
      </w:pPr>
    </w:p>
    <w:p w14:paraId="7810EC53" w14:textId="638C0C47" w:rsidR="00997B4E" w:rsidRDefault="00997B4E" w:rsidP="00525E3E">
      <w:pPr>
        <w:pStyle w:val="Default"/>
        <w:jc w:val="both"/>
        <w:rPr>
          <w:sz w:val="22"/>
          <w:szCs w:val="22"/>
        </w:rPr>
      </w:pPr>
      <w:r>
        <w:rPr>
          <w:sz w:val="22"/>
          <w:szCs w:val="22"/>
        </w:rPr>
        <w:t>Where possible, when exclusion becomes a consideration, parents or carers will be informed and we will aim to work together to prevent this. In extreme circumstances, for instance when the risk of harm or the breach is very serious</w:t>
      </w:r>
      <w:r w:rsidR="00086821">
        <w:rPr>
          <w:sz w:val="22"/>
          <w:szCs w:val="22"/>
        </w:rPr>
        <w:t>,</w:t>
      </w:r>
      <w:r>
        <w:rPr>
          <w:sz w:val="22"/>
          <w:szCs w:val="22"/>
        </w:rPr>
        <w:t xml:space="preserve"> this may not be possible. </w:t>
      </w:r>
    </w:p>
    <w:p w14:paraId="55D2D282" w14:textId="08D6468E" w:rsidR="00997B4E" w:rsidRDefault="00997B4E" w:rsidP="00525E3E">
      <w:pPr>
        <w:pStyle w:val="Default"/>
        <w:jc w:val="both"/>
        <w:rPr>
          <w:sz w:val="22"/>
          <w:szCs w:val="22"/>
        </w:rPr>
      </w:pPr>
    </w:p>
    <w:p w14:paraId="16340AB5" w14:textId="71294A8A" w:rsidR="00086821" w:rsidRDefault="00997B4E" w:rsidP="00525E3E">
      <w:pPr>
        <w:pStyle w:val="Default"/>
        <w:jc w:val="both"/>
        <w:rPr>
          <w:sz w:val="22"/>
          <w:szCs w:val="22"/>
        </w:rPr>
      </w:pPr>
      <w:r>
        <w:rPr>
          <w:sz w:val="22"/>
          <w:szCs w:val="22"/>
        </w:rPr>
        <w:t>Parents or carers will be called, informed of the exclusion and asked to collect their child as soon as possible. A letter will be provided to outline the reason for the exclusion,</w:t>
      </w:r>
      <w:r w:rsidR="00086821">
        <w:rPr>
          <w:sz w:val="22"/>
          <w:szCs w:val="22"/>
        </w:rPr>
        <w:t xml:space="preserve"> the time period, </w:t>
      </w:r>
      <w:r>
        <w:rPr>
          <w:sz w:val="22"/>
          <w:szCs w:val="22"/>
        </w:rPr>
        <w:t xml:space="preserve">regulations for </w:t>
      </w:r>
      <w:r w:rsidR="00086821">
        <w:rPr>
          <w:sz w:val="22"/>
          <w:szCs w:val="22"/>
        </w:rPr>
        <w:t xml:space="preserve">the child during the exclusion and methods for making representation or appealing. </w:t>
      </w:r>
    </w:p>
    <w:p w14:paraId="149A6801" w14:textId="77777777" w:rsidR="00086821" w:rsidRDefault="00086821" w:rsidP="00525E3E">
      <w:pPr>
        <w:pStyle w:val="Default"/>
        <w:jc w:val="both"/>
        <w:rPr>
          <w:sz w:val="22"/>
          <w:szCs w:val="22"/>
        </w:rPr>
      </w:pPr>
    </w:p>
    <w:p w14:paraId="1F5D6C36" w14:textId="1C8C97DD" w:rsidR="00997B4E" w:rsidRDefault="00997B4E" w:rsidP="00525E3E">
      <w:pPr>
        <w:pStyle w:val="Default"/>
        <w:jc w:val="both"/>
        <w:rPr>
          <w:sz w:val="22"/>
          <w:szCs w:val="22"/>
        </w:rPr>
      </w:pPr>
      <w:r>
        <w:rPr>
          <w:sz w:val="22"/>
          <w:szCs w:val="22"/>
        </w:rPr>
        <w:t>Work will be provided for the chil</w:t>
      </w:r>
      <w:r w:rsidR="00086821">
        <w:rPr>
          <w:sz w:val="22"/>
          <w:szCs w:val="22"/>
        </w:rPr>
        <w:t>d to complete at home during a fixed term</w:t>
      </w:r>
      <w:r>
        <w:rPr>
          <w:sz w:val="22"/>
          <w:szCs w:val="22"/>
        </w:rPr>
        <w:t xml:space="preserve"> exclusion.</w:t>
      </w:r>
      <w:r w:rsidR="00086821">
        <w:rPr>
          <w:sz w:val="22"/>
          <w:szCs w:val="22"/>
        </w:rPr>
        <w:t xml:space="preserve"> If the exclusion is for more than 5 days a suitable alternative education provider should be found for the sixth day.  </w:t>
      </w:r>
      <w:r>
        <w:rPr>
          <w:sz w:val="22"/>
          <w:szCs w:val="22"/>
        </w:rPr>
        <w:t xml:space="preserve"> </w:t>
      </w:r>
    </w:p>
    <w:p w14:paraId="2FB8A040" w14:textId="39946B01" w:rsidR="00997B4E" w:rsidRDefault="00997B4E" w:rsidP="00525E3E">
      <w:pPr>
        <w:pStyle w:val="Default"/>
        <w:jc w:val="both"/>
        <w:rPr>
          <w:sz w:val="22"/>
          <w:szCs w:val="22"/>
        </w:rPr>
      </w:pPr>
    </w:p>
    <w:p w14:paraId="0DD9E413" w14:textId="678C2DF4" w:rsidR="00997B4E" w:rsidRDefault="00997B4E" w:rsidP="00525E3E">
      <w:pPr>
        <w:pStyle w:val="Default"/>
        <w:jc w:val="both"/>
        <w:rPr>
          <w:sz w:val="22"/>
          <w:szCs w:val="22"/>
        </w:rPr>
      </w:pPr>
      <w:r>
        <w:rPr>
          <w:sz w:val="22"/>
          <w:szCs w:val="22"/>
        </w:rPr>
        <w:t xml:space="preserve">A review meeting will be planned prior to the return, so staff can discuss plans and expectations with parents and carers and pupils (if appropriate). </w:t>
      </w:r>
      <w:r w:rsidR="00086821">
        <w:rPr>
          <w:sz w:val="22"/>
          <w:szCs w:val="22"/>
        </w:rPr>
        <w:t xml:space="preserve">It is always our intention to have a fresh start and to support the child effectively to prevent further exclusions. </w:t>
      </w:r>
    </w:p>
    <w:p w14:paraId="63DD1716" w14:textId="308CE55A" w:rsidR="00CC5218" w:rsidRDefault="00CC5218" w:rsidP="00CC5218">
      <w:pPr>
        <w:pStyle w:val="Default"/>
      </w:pPr>
    </w:p>
    <w:p w14:paraId="292A317B" w14:textId="77777777" w:rsidR="0050192B" w:rsidRDefault="0050192B" w:rsidP="00CC5218">
      <w:pPr>
        <w:pStyle w:val="Default"/>
      </w:pPr>
    </w:p>
    <w:p w14:paraId="33CB8AF3" w14:textId="7B8720B7" w:rsidR="00CC5218" w:rsidRPr="00E52FE8" w:rsidRDefault="00C70F69" w:rsidP="00525E3E">
      <w:pPr>
        <w:pStyle w:val="Default"/>
        <w:jc w:val="both"/>
        <w:rPr>
          <w:b/>
          <w:sz w:val="22"/>
          <w:szCs w:val="22"/>
        </w:rPr>
      </w:pPr>
      <w:r>
        <w:rPr>
          <w:b/>
          <w:sz w:val="22"/>
          <w:szCs w:val="22"/>
        </w:rPr>
        <w:t>9</w:t>
      </w:r>
      <w:r w:rsidR="00CC5218" w:rsidRPr="00E52FE8">
        <w:rPr>
          <w:b/>
          <w:sz w:val="22"/>
          <w:szCs w:val="22"/>
        </w:rPr>
        <w:t>. Recording of Consequences and Incidents</w:t>
      </w:r>
    </w:p>
    <w:p w14:paraId="3396C8B9" w14:textId="77777777" w:rsidR="00C316BF" w:rsidRDefault="00C316BF" w:rsidP="00525E3E">
      <w:pPr>
        <w:pStyle w:val="BodyText"/>
        <w:spacing w:after="0"/>
        <w:ind w:left="0" w:firstLine="0"/>
        <w:jc w:val="both"/>
        <w:rPr>
          <w:b/>
          <w:color w:val="990099"/>
          <w:szCs w:val="22"/>
        </w:rPr>
      </w:pPr>
    </w:p>
    <w:p w14:paraId="229E4B98" w14:textId="6B57436A" w:rsidR="00CC5218" w:rsidRPr="00E52FE8" w:rsidRDefault="00CC5218" w:rsidP="00525E3E">
      <w:pPr>
        <w:pStyle w:val="BodyText"/>
        <w:spacing w:after="0"/>
        <w:ind w:left="0" w:firstLine="0"/>
        <w:jc w:val="both"/>
        <w:rPr>
          <w:b/>
          <w:color w:val="990099"/>
          <w:szCs w:val="22"/>
        </w:rPr>
      </w:pPr>
      <w:r w:rsidRPr="00E52FE8">
        <w:rPr>
          <w:b/>
          <w:color w:val="990099"/>
          <w:szCs w:val="22"/>
        </w:rPr>
        <w:t xml:space="preserve">All consequences, concerns and incidents </w:t>
      </w:r>
      <w:r w:rsidR="00C316BF">
        <w:rPr>
          <w:b/>
          <w:color w:val="990099"/>
          <w:szCs w:val="22"/>
        </w:rPr>
        <w:t xml:space="preserve">are </w:t>
      </w:r>
      <w:r w:rsidRPr="00E52FE8">
        <w:rPr>
          <w:b/>
          <w:color w:val="990099"/>
          <w:szCs w:val="22"/>
        </w:rPr>
        <w:t>recorded</w:t>
      </w:r>
      <w:r w:rsidR="008C380D">
        <w:rPr>
          <w:b/>
          <w:color w:val="990099"/>
          <w:szCs w:val="22"/>
        </w:rPr>
        <w:t xml:space="preserve"> on CPOMS.</w:t>
      </w:r>
    </w:p>
    <w:p w14:paraId="2DC6CC5A" w14:textId="77777777" w:rsidR="00CC5218" w:rsidRPr="00E52FE8" w:rsidRDefault="00CC5218" w:rsidP="00525E3E">
      <w:pPr>
        <w:pStyle w:val="BodyText"/>
        <w:spacing w:after="0"/>
        <w:ind w:left="0" w:firstLine="0"/>
        <w:jc w:val="both"/>
        <w:rPr>
          <w:szCs w:val="22"/>
        </w:rPr>
      </w:pPr>
    </w:p>
    <w:p w14:paraId="14F66651" w14:textId="02237EC7" w:rsidR="000C45D8" w:rsidRPr="00E52FE8" w:rsidRDefault="000C45D8" w:rsidP="000C45D8">
      <w:pPr>
        <w:pStyle w:val="BodyText"/>
        <w:spacing w:after="0"/>
        <w:ind w:left="0" w:firstLine="0"/>
        <w:jc w:val="both"/>
        <w:rPr>
          <w:szCs w:val="22"/>
        </w:rPr>
      </w:pPr>
      <w:r>
        <w:rPr>
          <w:szCs w:val="22"/>
        </w:rPr>
        <w:t xml:space="preserve">All consequences are recorded on Dojo, along with the reason the child has chosen a consequence. </w:t>
      </w:r>
      <w:r w:rsidR="00DA19DA">
        <w:rPr>
          <w:szCs w:val="22"/>
        </w:rPr>
        <w:t>Any s</w:t>
      </w:r>
      <w:r w:rsidRPr="00E52FE8">
        <w:rPr>
          <w:szCs w:val="22"/>
        </w:rPr>
        <w:t>erious incidents are recorded on CPOMS</w:t>
      </w:r>
      <w:r w:rsidR="00DA19DA">
        <w:rPr>
          <w:szCs w:val="22"/>
        </w:rPr>
        <w:t>,</w:t>
      </w:r>
      <w:r w:rsidRPr="00E52FE8">
        <w:rPr>
          <w:szCs w:val="22"/>
        </w:rPr>
        <w:t xml:space="preserve"> regardless of the consequence issued. Even if a child has a </w:t>
      </w:r>
      <w:r>
        <w:rPr>
          <w:szCs w:val="22"/>
        </w:rPr>
        <w:t>SUCCESS plan</w:t>
      </w:r>
      <w:r w:rsidRPr="00E52FE8">
        <w:rPr>
          <w:szCs w:val="22"/>
        </w:rPr>
        <w:t xml:space="preserve"> as part of Phase 3 or 4</w:t>
      </w:r>
      <w:r>
        <w:rPr>
          <w:szCs w:val="22"/>
        </w:rPr>
        <w:t>,</w:t>
      </w:r>
      <w:r w:rsidRPr="00E52FE8">
        <w:rPr>
          <w:szCs w:val="22"/>
        </w:rPr>
        <w:t xml:space="preserve"> the incident must be recorded on CPOMS</w:t>
      </w:r>
      <w:r w:rsidRPr="00E52FE8">
        <w:rPr>
          <w:b/>
          <w:szCs w:val="22"/>
        </w:rPr>
        <w:t xml:space="preserve"> as soon as possible on the day of the incident</w:t>
      </w:r>
      <w:r w:rsidRPr="00E52FE8">
        <w:rPr>
          <w:szCs w:val="22"/>
        </w:rPr>
        <w:t xml:space="preserve">. </w:t>
      </w:r>
      <w:r>
        <w:rPr>
          <w:szCs w:val="22"/>
        </w:rPr>
        <w:t>Families should be made aware of all serious incidents via phone call or face to face at the end of the day.</w:t>
      </w:r>
    </w:p>
    <w:p w14:paraId="463FC268" w14:textId="77777777" w:rsidR="00CC5218" w:rsidRPr="00E52FE8" w:rsidRDefault="00CC5218" w:rsidP="000C45D8">
      <w:pPr>
        <w:pStyle w:val="BodyText"/>
        <w:spacing w:after="0"/>
        <w:ind w:left="0" w:firstLine="0"/>
        <w:jc w:val="both"/>
        <w:rPr>
          <w:szCs w:val="22"/>
        </w:rPr>
      </w:pPr>
    </w:p>
    <w:p w14:paraId="091112FF" w14:textId="18A1124E" w:rsidR="00A82329" w:rsidRDefault="000C45D8" w:rsidP="00525E3E">
      <w:pPr>
        <w:pStyle w:val="BodyText"/>
        <w:spacing w:after="0"/>
        <w:ind w:left="0" w:firstLine="0"/>
        <w:jc w:val="both"/>
        <w:rPr>
          <w:szCs w:val="22"/>
        </w:rPr>
      </w:pPr>
      <w:r>
        <w:rPr>
          <w:szCs w:val="22"/>
        </w:rPr>
        <w:t xml:space="preserve">All </w:t>
      </w:r>
      <w:r w:rsidR="00C316BF">
        <w:rPr>
          <w:szCs w:val="22"/>
        </w:rPr>
        <w:t>bullying allegations (defined as</w:t>
      </w:r>
      <w:r>
        <w:rPr>
          <w:szCs w:val="22"/>
        </w:rPr>
        <w:t xml:space="preserve"> Several Times On Purpose) are recorded as soon as possible</w:t>
      </w:r>
      <w:r w:rsidR="00CC5218" w:rsidRPr="00E52FE8">
        <w:rPr>
          <w:szCs w:val="22"/>
        </w:rPr>
        <w:t xml:space="preserve"> on CPOMS for </w:t>
      </w:r>
      <w:r w:rsidR="00B94643">
        <w:rPr>
          <w:szCs w:val="22"/>
        </w:rPr>
        <w:t>and</w:t>
      </w:r>
      <w:r w:rsidR="00A82329">
        <w:rPr>
          <w:szCs w:val="22"/>
        </w:rPr>
        <w:t xml:space="preserve"> are investigated thoroughly by a member of staff. </w:t>
      </w:r>
      <w:r w:rsidR="000853DC">
        <w:rPr>
          <w:szCs w:val="22"/>
        </w:rPr>
        <w:t>Serious incidents where racist or homophobic language has been used are recorded and reported to families as soon as possible on the day of the incident. These incidents are reported to the governing bo</w:t>
      </w:r>
      <w:r w:rsidR="003F268D">
        <w:rPr>
          <w:szCs w:val="22"/>
        </w:rPr>
        <w:t xml:space="preserve">dy </w:t>
      </w:r>
      <w:r w:rsidR="000853DC">
        <w:rPr>
          <w:szCs w:val="22"/>
        </w:rPr>
        <w:t xml:space="preserve">each term. </w:t>
      </w:r>
    </w:p>
    <w:p w14:paraId="25FA01E6" w14:textId="77777777" w:rsidR="00CC5218" w:rsidRPr="00E52FE8" w:rsidRDefault="00CC5218" w:rsidP="000853DC">
      <w:pPr>
        <w:pStyle w:val="BodyText"/>
        <w:spacing w:after="0"/>
        <w:ind w:left="0" w:firstLine="0"/>
        <w:jc w:val="both"/>
        <w:rPr>
          <w:szCs w:val="22"/>
        </w:rPr>
      </w:pPr>
    </w:p>
    <w:p w14:paraId="3C236FBD" w14:textId="77777777" w:rsidR="00C316BF" w:rsidRDefault="00C316BF" w:rsidP="00525E3E">
      <w:pPr>
        <w:pStyle w:val="BodyText"/>
        <w:spacing w:after="0"/>
        <w:ind w:left="0" w:firstLine="0"/>
        <w:jc w:val="both"/>
      </w:pPr>
    </w:p>
    <w:p w14:paraId="4BCA88DD" w14:textId="56CB8BE1" w:rsidR="00CC5218" w:rsidRDefault="00C22AD3" w:rsidP="00525E3E">
      <w:pPr>
        <w:pStyle w:val="BodyText"/>
        <w:ind w:left="0" w:firstLine="0"/>
        <w:jc w:val="both"/>
        <w:rPr>
          <w:b/>
        </w:rPr>
      </w:pPr>
      <w:r>
        <w:rPr>
          <w:b/>
        </w:rPr>
        <w:t>8</w:t>
      </w:r>
      <w:r w:rsidR="00CC5218" w:rsidRPr="00295DD9">
        <w:rPr>
          <w:b/>
        </w:rPr>
        <w:t xml:space="preserve">. </w:t>
      </w:r>
      <w:r w:rsidR="00CC5218">
        <w:rPr>
          <w:b/>
        </w:rPr>
        <w:t>Physical</w:t>
      </w:r>
      <w:r w:rsidR="00F724ED">
        <w:rPr>
          <w:b/>
        </w:rPr>
        <w:t xml:space="preserve"> Support</w:t>
      </w:r>
      <w:r w:rsidR="00CC5218">
        <w:rPr>
          <w:b/>
        </w:rPr>
        <w:t xml:space="preserve"> </w:t>
      </w:r>
      <w:r w:rsidR="00F724ED">
        <w:rPr>
          <w:b/>
        </w:rPr>
        <w:t>(The use of force and r</w:t>
      </w:r>
      <w:r w:rsidR="00CC5218">
        <w:rPr>
          <w:b/>
        </w:rPr>
        <w:t>estraint</w:t>
      </w:r>
      <w:r w:rsidR="00F724ED">
        <w:rPr>
          <w:b/>
        </w:rPr>
        <w:t>)</w:t>
      </w:r>
      <w:r w:rsidR="00CC5218">
        <w:rPr>
          <w:b/>
        </w:rPr>
        <w:t xml:space="preserve"> </w:t>
      </w:r>
    </w:p>
    <w:p w14:paraId="396C0843" w14:textId="59461FEE" w:rsidR="00CC5218" w:rsidRDefault="00DD793A" w:rsidP="00C316BF">
      <w:pPr>
        <w:pStyle w:val="BodyText"/>
        <w:ind w:left="0" w:firstLine="0"/>
      </w:pPr>
      <w:r>
        <w:t xml:space="preserve">Please see St Bart’s </w:t>
      </w:r>
      <w:r w:rsidR="00AE20F0">
        <w:t xml:space="preserve">Physical Intervention Policy </w:t>
      </w:r>
    </w:p>
    <w:p w14:paraId="2CB4CCFC" w14:textId="77777777" w:rsidR="00AE20F0" w:rsidRDefault="00AE20F0" w:rsidP="00C316BF">
      <w:pPr>
        <w:pStyle w:val="BodyText"/>
        <w:ind w:left="0" w:firstLine="0"/>
      </w:pPr>
    </w:p>
    <w:p w14:paraId="10013CEB" w14:textId="6FC4312A" w:rsidR="00CC5218" w:rsidRPr="00525E3E" w:rsidRDefault="00C70F69" w:rsidP="00525E3E">
      <w:pPr>
        <w:pStyle w:val="BodyText"/>
        <w:jc w:val="both"/>
        <w:rPr>
          <w:b/>
          <w:szCs w:val="22"/>
        </w:rPr>
      </w:pPr>
      <w:r>
        <w:rPr>
          <w:b/>
          <w:szCs w:val="22"/>
        </w:rPr>
        <w:t>10</w:t>
      </w:r>
      <w:r w:rsidR="00CC5218" w:rsidRPr="00525E3E">
        <w:rPr>
          <w:b/>
          <w:szCs w:val="22"/>
        </w:rPr>
        <w:t>. Monitoring</w:t>
      </w:r>
      <w:r w:rsidR="00CC5218" w:rsidRPr="00525E3E">
        <w:rPr>
          <w:szCs w:val="22"/>
        </w:rPr>
        <w:t xml:space="preserve"> </w:t>
      </w:r>
      <w:r w:rsidR="00C22AD3">
        <w:rPr>
          <w:b/>
          <w:szCs w:val="22"/>
        </w:rPr>
        <w:t>and R</w:t>
      </w:r>
      <w:r w:rsidR="00CC5218" w:rsidRPr="00525E3E">
        <w:rPr>
          <w:b/>
          <w:szCs w:val="22"/>
        </w:rPr>
        <w:t>eview</w:t>
      </w:r>
    </w:p>
    <w:p w14:paraId="63263A4C" w14:textId="71768FAD" w:rsidR="00CC5218" w:rsidRPr="00525E3E" w:rsidRDefault="00C22AD3" w:rsidP="00C22AD3">
      <w:pPr>
        <w:pStyle w:val="NoSpacing"/>
        <w:jc w:val="both"/>
      </w:pPr>
      <w:r w:rsidRPr="00525E3E">
        <w:t xml:space="preserve">The School Governors acknowledge the importance of behaviour </w:t>
      </w:r>
      <w:r>
        <w:t>regulation</w:t>
      </w:r>
      <w:r w:rsidRPr="00525E3E">
        <w:t xml:space="preserve"> and a designated Inclusion governor monitors behaviour regularly. The Headteacher reports termly to the full Governing </w:t>
      </w:r>
      <w:r w:rsidR="0099076D">
        <w:t>body</w:t>
      </w:r>
      <w:r>
        <w:t>,</w:t>
      </w:r>
      <w:r w:rsidRPr="00525E3E">
        <w:t xml:space="preserve"> regarding the frequency of serious incidents, any bullying identified and the number of pupils who need extra support.  The Chair of Governors is informed immediately when a child is excluded.</w:t>
      </w:r>
      <w:r>
        <w:t xml:space="preserve"> </w:t>
      </w:r>
      <w:r w:rsidR="00CC5218" w:rsidRPr="00525E3E">
        <w:t>The Senior Leadership team and Governing Bo</w:t>
      </w:r>
      <w:r w:rsidR="0069051E">
        <w:t>ard</w:t>
      </w:r>
      <w:r w:rsidR="00CC5218" w:rsidRPr="00525E3E">
        <w:t xml:space="preserve"> will regu</w:t>
      </w:r>
      <w:r w:rsidR="00B57D5C" w:rsidRPr="00525E3E">
        <w:t xml:space="preserve">larly monitor the effectiveness </w:t>
      </w:r>
      <w:r w:rsidR="00CC5218" w:rsidRPr="00525E3E">
        <w:t>of this policy. This policy will be reviewed every two years or earlier if necessary.</w:t>
      </w:r>
    </w:p>
    <w:p w14:paraId="4C9766FA" w14:textId="77777777" w:rsidR="00CC5218" w:rsidRDefault="00CC5218" w:rsidP="00CC5218">
      <w:pPr>
        <w:pStyle w:val="BodyText"/>
        <w:spacing w:after="0"/>
        <w:rPr>
          <w:sz w:val="23"/>
        </w:rPr>
      </w:pPr>
    </w:p>
    <w:p w14:paraId="675657D7" w14:textId="72302A04" w:rsidR="00CC5218" w:rsidRDefault="00C316BF" w:rsidP="00CC5218">
      <w:pPr>
        <w:pStyle w:val="BodyText"/>
        <w:rPr>
          <w:b/>
        </w:rPr>
      </w:pPr>
      <w:r>
        <w:rPr>
          <w:b/>
        </w:rPr>
        <w:t>1</w:t>
      </w:r>
      <w:r w:rsidR="00C70F69">
        <w:rPr>
          <w:b/>
        </w:rPr>
        <w:t>1</w:t>
      </w:r>
      <w:r w:rsidR="00CC5218">
        <w:rPr>
          <w:b/>
        </w:rPr>
        <w:t xml:space="preserve">. </w:t>
      </w:r>
      <w:r w:rsidR="00B57D5C">
        <w:rPr>
          <w:b/>
        </w:rPr>
        <w:t>Links with Other School</w:t>
      </w:r>
      <w:r w:rsidR="00CC5218">
        <w:rPr>
          <w:b/>
        </w:rPr>
        <w:t xml:space="preserve"> Policies</w:t>
      </w:r>
    </w:p>
    <w:p w14:paraId="7674B6D5" w14:textId="77777777" w:rsidR="00483796" w:rsidRDefault="00483796" w:rsidP="00CC5218">
      <w:pPr>
        <w:pStyle w:val="BodyText"/>
        <w:numPr>
          <w:ilvl w:val="0"/>
          <w:numId w:val="9"/>
        </w:numPr>
        <w:spacing w:after="0"/>
        <w:rPr>
          <w:szCs w:val="22"/>
        </w:rPr>
      </w:pPr>
      <w:r>
        <w:rPr>
          <w:szCs w:val="22"/>
        </w:rPr>
        <w:t xml:space="preserve">Child Protection and Safeguarding </w:t>
      </w:r>
    </w:p>
    <w:p w14:paraId="76970083" w14:textId="77777777" w:rsidR="00CC5218" w:rsidRPr="00EB3F7C" w:rsidRDefault="00CC5218" w:rsidP="00CC5218">
      <w:pPr>
        <w:pStyle w:val="BodyText"/>
        <w:numPr>
          <w:ilvl w:val="0"/>
          <w:numId w:val="9"/>
        </w:numPr>
        <w:spacing w:after="0"/>
        <w:rPr>
          <w:szCs w:val="22"/>
        </w:rPr>
      </w:pPr>
      <w:r w:rsidRPr="00EB3F7C">
        <w:rPr>
          <w:szCs w:val="22"/>
        </w:rPr>
        <w:t>Anti-bullying</w:t>
      </w:r>
    </w:p>
    <w:p w14:paraId="19FB9A9A" w14:textId="77777777" w:rsidR="00CC5218" w:rsidRPr="00EB3F7C" w:rsidRDefault="00CC5218" w:rsidP="00CC5218">
      <w:pPr>
        <w:pStyle w:val="BodyText"/>
        <w:numPr>
          <w:ilvl w:val="0"/>
          <w:numId w:val="9"/>
        </w:numPr>
        <w:spacing w:after="0"/>
        <w:rPr>
          <w:szCs w:val="22"/>
        </w:rPr>
      </w:pPr>
      <w:r w:rsidRPr="00EB3F7C">
        <w:rPr>
          <w:szCs w:val="22"/>
        </w:rPr>
        <w:t>Attendance</w:t>
      </w:r>
      <w:r w:rsidR="00483796">
        <w:rPr>
          <w:szCs w:val="22"/>
        </w:rPr>
        <w:t xml:space="preserve"> and Punctuality </w:t>
      </w:r>
    </w:p>
    <w:p w14:paraId="6466C6E8" w14:textId="77777777" w:rsidR="00CC5218" w:rsidRDefault="00CC5218" w:rsidP="00CC5218">
      <w:pPr>
        <w:pStyle w:val="BodyText"/>
        <w:numPr>
          <w:ilvl w:val="0"/>
          <w:numId w:val="9"/>
        </w:numPr>
        <w:spacing w:after="0"/>
        <w:rPr>
          <w:szCs w:val="22"/>
        </w:rPr>
      </w:pPr>
      <w:r w:rsidRPr="00EB3F7C">
        <w:rPr>
          <w:szCs w:val="22"/>
        </w:rPr>
        <w:t>Lost Child</w:t>
      </w:r>
    </w:p>
    <w:p w14:paraId="55E99EA0" w14:textId="77777777" w:rsidR="00CC5218" w:rsidRDefault="00CC5218" w:rsidP="00CC5218">
      <w:pPr>
        <w:pStyle w:val="BodyText"/>
        <w:numPr>
          <w:ilvl w:val="0"/>
          <w:numId w:val="9"/>
        </w:numPr>
        <w:spacing w:after="0"/>
        <w:rPr>
          <w:szCs w:val="22"/>
        </w:rPr>
      </w:pPr>
      <w:r>
        <w:rPr>
          <w:szCs w:val="22"/>
        </w:rPr>
        <w:t>SEND</w:t>
      </w:r>
    </w:p>
    <w:p w14:paraId="7E7752FD" w14:textId="77777777" w:rsidR="00483F23" w:rsidRDefault="00483F23" w:rsidP="00CC5218">
      <w:pPr>
        <w:pStyle w:val="BodyText"/>
        <w:numPr>
          <w:ilvl w:val="0"/>
          <w:numId w:val="9"/>
        </w:numPr>
        <w:spacing w:after="0"/>
        <w:rPr>
          <w:szCs w:val="22"/>
        </w:rPr>
      </w:pPr>
      <w:r>
        <w:rPr>
          <w:szCs w:val="22"/>
        </w:rPr>
        <w:t>Inclusion</w:t>
      </w:r>
    </w:p>
    <w:p w14:paraId="42B79F35" w14:textId="77777777" w:rsidR="00483F23" w:rsidRDefault="00483F23" w:rsidP="00CC5218">
      <w:pPr>
        <w:pStyle w:val="BodyText"/>
        <w:numPr>
          <w:ilvl w:val="0"/>
          <w:numId w:val="9"/>
        </w:numPr>
        <w:spacing w:after="0"/>
        <w:rPr>
          <w:szCs w:val="22"/>
        </w:rPr>
      </w:pPr>
      <w:r>
        <w:rPr>
          <w:szCs w:val="22"/>
        </w:rPr>
        <w:t xml:space="preserve">Equality </w:t>
      </w:r>
    </w:p>
    <w:p w14:paraId="4412CE0A" w14:textId="405E530F" w:rsidR="00AE20F0" w:rsidRDefault="003519EB" w:rsidP="00CC5218">
      <w:pPr>
        <w:pStyle w:val="BodyText"/>
        <w:numPr>
          <w:ilvl w:val="0"/>
          <w:numId w:val="9"/>
        </w:numPr>
        <w:spacing w:after="0"/>
        <w:rPr>
          <w:szCs w:val="22"/>
        </w:rPr>
      </w:pPr>
      <w:r>
        <w:rPr>
          <w:szCs w:val="22"/>
        </w:rPr>
        <w:t>SB M</w:t>
      </w:r>
      <w:r w:rsidR="00C5017B">
        <w:rPr>
          <w:szCs w:val="22"/>
        </w:rPr>
        <w:t xml:space="preserve">AT </w:t>
      </w:r>
      <w:r w:rsidR="00AE20F0">
        <w:rPr>
          <w:szCs w:val="22"/>
        </w:rPr>
        <w:t xml:space="preserve">Physical Intervention Policy </w:t>
      </w:r>
    </w:p>
    <w:p w14:paraId="452934E7" w14:textId="2939A9A2" w:rsidR="00C5017B" w:rsidRPr="00EB3F7C" w:rsidRDefault="00C5017B" w:rsidP="00CC5218">
      <w:pPr>
        <w:pStyle w:val="BodyText"/>
        <w:numPr>
          <w:ilvl w:val="0"/>
          <w:numId w:val="9"/>
        </w:numPr>
        <w:spacing w:after="0"/>
        <w:rPr>
          <w:szCs w:val="22"/>
        </w:rPr>
      </w:pPr>
      <w:r>
        <w:rPr>
          <w:szCs w:val="22"/>
        </w:rPr>
        <w:t xml:space="preserve">SB MAT Suspension and Exclusion Policy </w:t>
      </w:r>
    </w:p>
    <w:p w14:paraId="1963924B" w14:textId="77777777" w:rsidR="00CC5218" w:rsidRPr="00EB3F7C" w:rsidRDefault="00CC5218" w:rsidP="00CC5218">
      <w:pPr>
        <w:pStyle w:val="BodyText"/>
        <w:numPr>
          <w:ilvl w:val="0"/>
          <w:numId w:val="9"/>
        </w:numPr>
        <w:spacing w:after="0"/>
        <w:rPr>
          <w:szCs w:val="22"/>
        </w:rPr>
      </w:pPr>
      <w:r w:rsidRPr="00EB3F7C">
        <w:rPr>
          <w:szCs w:val="22"/>
        </w:rPr>
        <w:t>Department for Education Guidance:</w:t>
      </w:r>
      <w:r>
        <w:rPr>
          <w:szCs w:val="22"/>
        </w:rPr>
        <w:t xml:space="preserve"> </w:t>
      </w:r>
      <w:r w:rsidRPr="00EB3F7C">
        <w:rPr>
          <w:szCs w:val="22"/>
        </w:rPr>
        <w:t xml:space="preserve">Exclusion </w:t>
      </w:r>
    </w:p>
    <w:p w14:paraId="1BEFF927" w14:textId="77777777" w:rsidR="00CC5218" w:rsidRDefault="00CC5218" w:rsidP="00CC5218">
      <w:pPr>
        <w:pStyle w:val="BodyText"/>
        <w:ind w:left="0" w:firstLine="0"/>
        <w:rPr>
          <w:b/>
        </w:rPr>
      </w:pPr>
    </w:p>
    <w:p w14:paraId="38E369F6" w14:textId="2B100E94" w:rsidR="000427D2" w:rsidRDefault="000427D2" w:rsidP="000427D2">
      <w:pPr>
        <w:rPr>
          <w:rFonts w:cs="Arial"/>
        </w:rPr>
      </w:pPr>
      <w:r>
        <w:rPr>
          <w:rFonts w:cs="Arial"/>
        </w:rPr>
        <w:t xml:space="preserve">Policy Author: </w:t>
      </w:r>
      <w:r w:rsidR="0069051E">
        <w:rPr>
          <w:rFonts w:cs="Arial"/>
        </w:rPr>
        <w:t>Jenny Cunliffe</w:t>
      </w:r>
      <w:r>
        <w:rPr>
          <w:rFonts w:cs="Arial"/>
        </w:rPr>
        <w:t xml:space="preserve"> </w:t>
      </w:r>
      <w:r>
        <w:rPr>
          <w:rFonts w:cs="Arial"/>
        </w:rPr>
        <w:tab/>
      </w:r>
    </w:p>
    <w:p w14:paraId="14426CBB" w14:textId="77777777" w:rsidR="000427D2" w:rsidRDefault="000427D2" w:rsidP="000427D2">
      <w:pPr>
        <w:rPr>
          <w:rFonts w:cs="Arial"/>
        </w:rPr>
      </w:pPr>
    </w:p>
    <w:p w14:paraId="478547D2" w14:textId="03EEFF8B" w:rsidR="000427D2" w:rsidRDefault="000427D2" w:rsidP="000427D2">
      <w:pPr>
        <w:rPr>
          <w:rFonts w:cs="Arial"/>
        </w:rPr>
      </w:pPr>
      <w:r>
        <w:rPr>
          <w:rFonts w:cs="Arial"/>
        </w:rPr>
        <w:t xml:space="preserve">Date Approved: </w:t>
      </w:r>
      <w:r w:rsidR="00304E00">
        <w:rPr>
          <w:rFonts w:cs="Arial"/>
        </w:rPr>
        <w:t>September 202</w:t>
      </w:r>
      <w:r w:rsidR="00A64540">
        <w:rPr>
          <w:rFonts w:cs="Arial"/>
        </w:rPr>
        <w:t>5</w:t>
      </w:r>
    </w:p>
    <w:p w14:paraId="53520824" w14:textId="77777777" w:rsidR="000427D2" w:rsidRDefault="000427D2" w:rsidP="000427D2">
      <w:pPr>
        <w:rPr>
          <w:rFonts w:cs="Arial"/>
        </w:rPr>
      </w:pPr>
    </w:p>
    <w:p w14:paraId="787062E8" w14:textId="541C7790" w:rsidR="00085B46" w:rsidRPr="00C316BF" w:rsidRDefault="000427D2" w:rsidP="00CC5218">
      <w:pPr>
        <w:rPr>
          <w:rFonts w:cs="Arial"/>
        </w:rPr>
      </w:pPr>
      <w:r w:rsidRPr="00C316BF">
        <w:rPr>
          <w:rFonts w:cs="Arial"/>
        </w:rPr>
        <w:t xml:space="preserve">Date of Review: </w:t>
      </w:r>
      <w:r w:rsidR="00C316BF">
        <w:rPr>
          <w:rFonts w:cs="Arial"/>
        </w:rPr>
        <w:t>September 202</w:t>
      </w:r>
      <w:r w:rsidR="006B358C">
        <w:rPr>
          <w:rFonts w:cs="Arial"/>
        </w:rPr>
        <w:t>7</w:t>
      </w:r>
    </w:p>
    <w:p w14:paraId="09D90256" w14:textId="77777777" w:rsidR="00C9669E" w:rsidRPr="00C9669E" w:rsidRDefault="00C9669E" w:rsidP="00C9669E">
      <w:pPr>
        <w:rPr>
          <w:rFonts w:cs="Arial"/>
        </w:rPr>
      </w:pPr>
    </w:p>
    <w:p w14:paraId="348A751A" w14:textId="77777777" w:rsidR="00C9669E" w:rsidRPr="00C9669E" w:rsidRDefault="00C9669E" w:rsidP="00C9669E">
      <w:pPr>
        <w:tabs>
          <w:tab w:val="left" w:pos="3066"/>
        </w:tabs>
        <w:rPr>
          <w:rFonts w:cs="Arial"/>
          <w:szCs w:val="22"/>
        </w:rPr>
      </w:pPr>
    </w:p>
    <w:p w14:paraId="3EBB36D8" w14:textId="0F18C622" w:rsidR="00C9669E" w:rsidRDefault="00C9669E" w:rsidP="00C9669E">
      <w:pPr>
        <w:tabs>
          <w:tab w:val="left" w:pos="3066"/>
        </w:tabs>
        <w:rPr>
          <w:rFonts w:cs="Arial"/>
          <w:szCs w:val="22"/>
        </w:rPr>
      </w:pPr>
    </w:p>
    <w:sectPr w:rsidR="00C9669E" w:rsidSect="00B30156">
      <w:pgSz w:w="11906" w:h="16838" w:code="9"/>
      <w:pgMar w:top="454" w:right="567" w:bottom="454" w:left="567" w:header="709" w:footer="709"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C588" w14:textId="77777777" w:rsidR="00B4003C" w:rsidRDefault="00B4003C">
      <w:r>
        <w:separator/>
      </w:r>
    </w:p>
  </w:endnote>
  <w:endnote w:type="continuationSeparator" w:id="0">
    <w:p w14:paraId="54C7B068" w14:textId="77777777" w:rsidR="00B4003C" w:rsidRDefault="00B4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BCD5" w14:textId="77777777" w:rsidR="00B4003C" w:rsidRDefault="00B4003C">
      <w:r>
        <w:separator/>
      </w:r>
    </w:p>
  </w:footnote>
  <w:footnote w:type="continuationSeparator" w:id="0">
    <w:p w14:paraId="06687ECD" w14:textId="77777777" w:rsidR="00B4003C" w:rsidRDefault="00B40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DE4F"/>
      </v:shape>
    </w:pict>
  </w:numPicBullet>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34783E"/>
    <w:multiLevelType w:val="hybridMultilevel"/>
    <w:tmpl w:val="CBB8FE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B6076"/>
    <w:multiLevelType w:val="hybridMultilevel"/>
    <w:tmpl w:val="B66E0B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11665"/>
    <w:multiLevelType w:val="hybridMultilevel"/>
    <w:tmpl w:val="A63A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154D2"/>
    <w:multiLevelType w:val="hybridMultilevel"/>
    <w:tmpl w:val="313E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7141E"/>
    <w:multiLevelType w:val="hybridMultilevel"/>
    <w:tmpl w:val="D2AA7582"/>
    <w:lvl w:ilvl="0" w:tplc="08090003">
      <w:start w:val="1"/>
      <w:numFmt w:val="bullet"/>
      <w:lvlText w:val="o"/>
      <w:lvlJc w:val="left"/>
      <w:pPr>
        <w:ind w:left="1026" w:hanging="360"/>
      </w:pPr>
      <w:rPr>
        <w:rFonts w:ascii="Courier New" w:hAnsi="Courier New" w:cs="Courier New"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6" w15:restartNumberingAfterBreak="0">
    <w:nsid w:val="0FE32552"/>
    <w:multiLevelType w:val="hybridMultilevel"/>
    <w:tmpl w:val="C7D8425C"/>
    <w:lvl w:ilvl="0" w:tplc="0809000F">
      <w:start w:val="1"/>
      <w:numFmt w:val="decimal"/>
      <w:lvlText w:val="%1."/>
      <w:lvlJc w:val="left"/>
      <w:pPr>
        <w:ind w:left="90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C07B7"/>
    <w:multiLevelType w:val="hybridMultilevel"/>
    <w:tmpl w:val="547CB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56C45"/>
    <w:multiLevelType w:val="hybridMultilevel"/>
    <w:tmpl w:val="B66E0B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BF6602"/>
    <w:multiLevelType w:val="hybridMultilevel"/>
    <w:tmpl w:val="5090179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C1FCD"/>
    <w:multiLevelType w:val="hybridMultilevel"/>
    <w:tmpl w:val="7A0C7B2E"/>
    <w:lvl w:ilvl="0" w:tplc="F9D2A00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24E98"/>
    <w:multiLevelType w:val="hybridMultilevel"/>
    <w:tmpl w:val="C4EC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B7AEB"/>
    <w:multiLevelType w:val="hybridMultilevel"/>
    <w:tmpl w:val="B66E0B40"/>
    <w:lvl w:ilvl="0" w:tplc="A99421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DB5309"/>
    <w:multiLevelType w:val="hybridMultilevel"/>
    <w:tmpl w:val="9B9C580E"/>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DF675F"/>
    <w:multiLevelType w:val="multilevel"/>
    <w:tmpl w:val="E290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B61796"/>
    <w:multiLevelType w:val="hybridMultilevel"/>
    <w:tmpl w:val="FD86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B16BE"/>
    <w:multiLevelType w:val="hybridMultilevel"/>
    <w:tmpl w:val="3E6C1B6E"/>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95"/>
        </w:tabs>
        <w:ind w:left="1495"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E85680"/>
    <w:multiLevelType w:val="hybridMultilevel"/>
    <w:tmpl w:val="7BA273A4"/>
    <w:lvl w:ilvl="0" w:tplc="4BCAE0A2">
      <w:start w:val="1"/>
      <w:numFmt w:val="bullet"/>
      <w:lvlText w:val=""/>
      <w:lvlJc w:val="left"/>
      <w:pPr>
        <w:ind w:left="163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256D5"/>
    <w:multiLevelType w:val="hybridMultilevel"/>
    <w:tmpl w:val="E4E4B974"/>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97A7D"/>
    <w:multiLevelType w:val="hybridMultilevel"/>
    <w:tmpl w:val="D758C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3A4329"/>
    <w:multiLevelType w:val="hybridMultilevel"/>
    <w:tmpl w:val="847885DC"/>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8978FE"/>
    <w:multiLevelType w:val="hybridMultilevel"/>
    <w:tmpl w:val="D80002B2"/>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5564E1"/>
    <w:multiLevelType w:val="hybridMultilevel"/>
    <w:tmpl w:val="9F5C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02ED9"/>
    <w:multiLevelType w:val="hybridMultilevel"/>
    <w:tmpl w:val="34BA54DE"/>
    <w:lvl w:ilvl="0" w:tplc="2CFAF7E6">
      <w:start w:val="17"/>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32092"/>
    <w:multiLevelType w:val="hybridMultilevel"/>
    <w:tmpl w:val="92B84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943DE2"/>
    <w:multiLevelType w:val="hybridMultilevel"/>
    <w:tmpl w:val="7BBC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F3F19"/>
    <w:multiLevelType w:val="hybridMultilevel"/>
    <w:tmpl w:val="B59A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3531D"/>
    <w:multiLevelType w:val="multilevel"/>
    <w:tmpl w:val="298C682C"/>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832251"/>
    <w:multiLevelType w:val="hybridMultilevel"/>
    <w:tmpl w:val="6AB638A8"/>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9F345B"/>
    <w:multiLevelType w:val="hybridMultilevel"/>
    <w:tmpl w:val="6434951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819DF"/>
    <w:multiLevelType w:val="hybridMultilevel"/>
    <w:tmpl w:val="5D0C2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57A63EB"/>
    <w:multiLevelType w:val="hybridMultilevel"/>
    <w:tmpl w:val="982084C2"/>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2" w15:restartNumberingAfterBreak="0">
    <w:nsid w:val="568A3985"/>
    <w:multiLevelType w:val="hybridMultilevel"/>
    <w:tmpl w:val="36E096FA"/>
    <w:lvl w:ilvl="0" w:tplc="2D4E7BC8">
      <w:start w:val="1"/>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666DF0"/>
    <w:multiLevelType w:val="hybridMultilevel"/>
    <w:tmpl w:val="AE82600C"/>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816393"/>
    <w:multiLevelType w:val="hybridMultilevel"/>
    <w:tmpl w:val="9398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B6423"/>
    <w:multiLevelType w:val="hybridMultilevel"/>
    <w:tmpl w:val="E19E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059F0"/>
    <w:multiLevelType w:val="hybridMultilevel"/>
    <w:tmpl w:val="2A4E4790"/>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F7918"/>
    <w:multiLevelType w:val="hybridMultilevel"/>
    <w:tmpl w:val="AFA0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07F74"/>
    <w:multiLevelType w:val="hybridMultilevel"/>
    <w:tmpl w:val="8F0E90FC"/>
    <w:lvl w:ilvl="0" w:tplc="08090007">
      <w:start w:val="1"/>
      <w:numFmt w:val="bullet"/>
      <w:lvlText w:val=""/>
      <w:lvlPicBulletId w:val="0"/>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5D8267D"/>
    <w:multiLevelType w:val="hybridMultilevel"/>
    <w:tmpl w:val="8D58ED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A8C12DC"/>
    <w:multiLevelType w:val="hybridMultilevel"/>
    <w:tmpl w:val="4F9C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B80435"/>
    <w:multiLevelType w:val="hybridMultilevel"/>
    <w:tmpl w:val="06F432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61339D"/>
    <w:multiLevelType w:val="hybridMultilevel"/>
    <w:tmpl w:val="B9A0CAD6"/>
    <w:lvl w:ilvl="0" w:tplc="5D6C94F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E73E15"/>
    <w:multiLevelType w:val="hybridMultilevel"/>
    <w:tmpl w:val="B5865C94"/>
    <w:lvl w:ilvl="0" w:tplc="4BCAE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069389">
    <w:abstractNumId w:val="0"/>
  </w:num>
  <w:num w:numId="2" w16cid:durableId="1320502653">
    <w:abstractNumId w:val="31"/>
  </w:num>
  <w:num w:numId="3" w16cid:durableId="155850701">
    <w:abstractNumId w:val="27"/>
  </w:num>
  <w:num w:numId="4" w16cid:durableId="85544451">
    <w:abstractNumId w:val="41"/>
  </w:num>
  <w:num w:numId="5" w16cid:durableId="42143373">
    <w:abstractNumId w:val="30"/>
  </w:num>
  <w:num w:numId="6" w16cid:durableId="890380412">
    <w:abstractNumId w:val="26"/>
  </w:num>
  <w:num w:numId="7" w16cid:durableId="745760747">
    <w:abstractNumId w:val="16"/>
  </w:num>
  <w:num w:numId="8" w16cid:durableId="2145656295">
    <w:abstractNumId w:val="15"/>
  </w:num>
  <w:num w:numId="9" w16cid:durableId="1784954868">
    <w:abstractNumId w:val="7"/>
  </w:num>
  <w:num w:numId="10" w16cid:durableId="704985716">
    <w:abstractNumId w:val="9"/>
  </w:num>
  <w:num w:numId="11" w16cid:durableId="1795097585">
    <w:abstractNumId w:val="28"/>
  </w:num>
  <w:num w:numId="12" w16cid:durableId="1371494722">
    <w:abstractNumId w:val="21"/>
  </w:num>
  <w:num w:numId="13" w16cid:durableId="724261219">
    <w:abstractNumId w:val="36"/>
  </w:num>
  <w:num w:numId="14" w16cid:durableId="434785965">
    <w:abstractNumId w:val="43"/>
  </w:num>
  <w:num w:numId="15" w16cid:durableId="19864470">
    <w:abstractNumId w:val="17"/>
  </w:num>
  <w:num w:numId="16" w16cid:durableId="1360201423">
    <w:abstractNumId w:val="18"/>
  </w:num>
  <w:num w:numId="17" w16cid:durableId="525216985">
    <w:abstractNumId w:val="20"/>
  </w:num>
  <w:num w:numId="18" w16cid:durableId="286468287">
    <w:abstractNumId w:val="5"/>
  </w:num>
  <w:num w:numId="19" w16cid:durableId="761413403">
    <w:abstractNumId w:val="33"/>
  </w:num>
  <w:num w:numId="20" w16cid:durableId="1733041740">
    <w:abstractNumId w:val="23"/>
  </w:num>
  <w:num w:numId="21" w16cid:durableId="1347945578">
    <w:abstractNumId w:val="3"/>
  </w:num>
  <w:num w:numId="22" w16cid:durableId="1326546056">
    <w:abstractNumId w:val="25"/>
  </w:num>
  <w:num w:numId="23" w16cid:durableId="1335835481">
    <w:abstractNumId w:val="34"/>
  </w:num>
  <w:num w:numId="24" w16cid:durableId="1147866376">
    <w:abstractNumId w:val="40"/>
  </w:num>
  <w:num w:numId="25" w16cid:durableId="1031805085">
    <w:abstractNumId w:val="10"/>
  </w:num>
  <w:num w:numId="26" w16cid:durableId="1394347843">
    <w:abstractNumId w:val="38"/>
  </w:num>
  <w:num w:numId="27" w16cid:durableId="1139035749">
    <w:abstractNumId w:val="14"/>
  </w:num>
  <w:num w:numId="28" w16cid:durableId="538476322">
    <w:abstractNumId w:val="11"/>
  </w:num>
  <w:num w:numId="29" w16cid:durableId="1802918719">
    <w:abstractNumId w:val="19"/>
  </w:num>
  <w:num w:numId="30" w16cid:durableId="1032459575">
    <w:abstractNumId w:val="32"/>
  </w:num>
  <w:num w:numId="31" w16cid:durableId="1339962664">
    <w:abstractNumId w:val="4"/>
  </w:num>
  <w:num w:numId="32" w16cid:durableId="1108037562">
    <w:abstractNumId w:val="1"/>
  </w:num>
  <w:num w:numId="33" w16cid:durableId="1975940183">
    <w:abstractNumId w:val="12"/>
  </w:num>
  <w:num w:numId="34" w16cid:durableId="1957102587">
    <w:abstractNumId w:val="37"/>
  </w:num>
  <w:num w:numId="35" w16cid:durableId="176387046">
    <w:abstractNumId w:val="2"/>
  </w:num>
  <w:num w:numId="36" w16cid:durableId="438065498">
    <w:abstractNumId w:val="8"/>
  </w:num>
  <w:num w:numId="37" w16cid:durableId="1811558907">
    <w:abstractNumId w:val="42"/>
  </w:num>
  <w:num w:numId="38" w16cid:durableId="1882743495">
    <w:abstractNumId w:val="13"/>
  </w:num>
  <w:num w:numId="39" w16cid:durableId="2133397786">
    <w:abstractNumId w:val="35"/>
  </w:num>
  <w:num w:numId="40" w16cid:durableId="1715420364">
    <w:abstractNumId w:val="24"/>
  </w:num>
  <w:num w:numId="41" w16cid:durableId="478034098">
    <w:abstractNumId w:val="29"/>
  </w:num>
  <w:num w:numId="42" w16cid:durableId="1268654942">
    <w:abstractNumId w:val="6"/>
  </w:num>
  <w:num w:numId="43" w16cid:durableId="1516731339">
    <w:abstractNumId w:val="39"/>
  </w:num>
  <w:num w:numId="44" w16cid:durableId="94989304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4"/>
    <w:rsid w:val="00001408"/>
    <w:rsid w:val="000016EE"/>
    <w:rsid w:val="00003249"/>
    <w:rsid w:val="000108AB"/>
    <w:rsid w:val="00011426"/>
    <w:rsid w:val="00011ECD"/>
    <w:rsid w:val="00012C3D"/>
    <w:rsid w:val="000139CD"/>
    <w:rsid w:val="0001446E"/>
    <w:rsid w:val="00014E47"/>
    <w:rsid w:val="00017590"/>
    <w:rsid w:val="00030B4C"/>
    <w:rsid w:val="00031883"/>
    <w:rsid w:val="00041C73"/>
    <w:rsid w:val="000427D2"/>
    <w:rsid w:val="00043F6E"/>
    <w:rsid w:val="000550CB"/>
    <w:rsid w:val="00057639"/>
    <w:rsid w:val="000625AB"/>
    <w:rsid w:val="0006388A"/>
    <w:rsid w:val="00067D26"/>
    <w:rsid w:val="00071D85"/>
    <w:rsid w:val="00076763"/>
    <w:rsid w:val="00077F52"/>
    <w:rsid w:val="0008056E"/>
    <w:rsid w:val="000853DC"/>
    <w:rsid w:val="00085B46"/>
    <w:rsid w:val="00086821"/>
    <w:rsid w:val="00092AD6"/>
    <w:rsid w:val="000965C9"/>
    <w:rsid w:val="000A1FAA"/>
    <w:rsid w:val="000B0460"/>
    <w:rsid w:val="000B5AA1"/>
    <w:rsid w:val="000B75D4"/>
    <w:rsid w:val="000B7C19"/>
    <w:rsid w:val="000C0A47"/>
    <w:rsid w:val="000C45D8"/>
    <w:rsid w:val="000C65A3"/>
    <w:rsid w:val="000C65FB"/>
    <w:rsid w:val="000E4C91"/>
    <w:rsid w:val="000F2CE6"/>
    <w:rsid w:val="0010718B"/>
    <w:rsid w:val="0011092F"/>
    <w:rsid w:val="00115197"/>
    <w:rsid w:val="001167F8"/>
    <w:rsid w:val="001322FA"/>
    <w:rsid w:val="00133F09"/>
    <w:rsid w:val="001427EE"/>
    <w:rsid w:val="00144F4D"/>
    <w:rsid w:val="00153616"/>
    <w:rsid w:val="001647E2"/>
    <w:rsid w:val="00173BF1"/>
    <w:rsid w:val="0018027C"/>
    <w:rsid w:val="00192921"/>
    <w:rsid w:val="001956DA"/>
    <w:rsid w:val="001964B7"/>
    <w:rsid w:val="00197A4D"/>
    <w:rsid w:val="001A65D8"/>
    <w:rsid w:val="001B447B"/>
    <w:rsid w:val="001C0896"/>
    <w:rsid w:val="001C1974"/>
    <w:rsid w:val="001C1FF3"/>
    <w:rsid w:val="001C59B5"/>
    <w:rsid w:val="001C5CA1"/>
    <w:rsid w:val="001D2F76"/>
    <w:rsid w:val="001D522E"/>
    <w:rsid w:val="001E4882"/>
    <w:rsid w:val="001F162E"/>
    <w:rsid w:val="001F1FF5"/>
    <w:rsid w:val="001F34A1"/>
    <w:rsid w:val="00200880"/>
    <w:rsid w:val="00201529"/>
    <w:rsid w:val="002054B6"/>
    <w:rsid w:val="002057AB"/>
    <w:rsid w:val="00207D53"/>
    <w:rsid w:val="0021129D"/>
    <w:rsid w:val="00217C73"/>
    <w:rsid w:val="00220DA8"/>
    <w:rsid w:val="00226E9A"/>
    <w:rsid w:val="0024306D"/>
    <w:rsid w:val="00243171"/>
    <w:rsid w:val="002511FE"/>
    <w:rsid w:val="00254885"/>
    <w:rsid w:val="002553F9"/>
    <w:rsid w:val="002579AA"/>
    <w:rsid w:val="0026296F"/>
    <w:rsid w:val="00274564"/>
    <w:rsid w:val="002841E4"/>
    <w:rsid w:val="0028570B"/>
    <w:rsid w:val="00286EBE"/>
    <w:rsid w:val="002A402F"/>
    <w:rsid w:val="002A7A1D"/>
    <w:rsid w:val="002B45FE"/>
    <w:rsid w:val="002C56CC"/>
    <w:rsid w:val="002C5D61"/>
    <w:rsid w:val="002D60DE"/>
    <w:rsid w:val="002E5DA5"/>
    <w:rsid w:val="002F4254"/>
    <w:rsid w:val="002F6D5A"/>
    <w:rsid w:val="002F7B53"/>
    <w:rsid w:val="0030476A"/>
    <w:rsid w:val="00304E00"/>
    <w:rsid w:val="00305BF8"/>
    <w:rsid w:val="003060B3"/>
    <w:rsid w:val="003136A9"/>
    <w:rsid w:val="00320A5B"/>
    <w:rsid w:val="0032718B"/>
    <w:rsid w:val="003311A5"/>
    <w:rsid w:val="00332F02"/>
    <w:rsid w:val="00336C28"/>
    <w:rsid w:val="00350422"/>
    <w:rsid w:val="003509CD"/>
    <w:rsid w:val="003519EB"/>
    <w:rsid w:val="0036042E"/>
    <w:rsid w:val="00363A54"/>
    <w:rsid w:val="00363A69"/>
    <w:rsid w:val="0036440F"/>
    <w:rsid w:val="00364AE8"/>
    <w:rsid w:val="00376985"/>
    <w:rsid w:val="003775DE"/>
    <w:rsid w:val="003873F2"/>
    <w:rsid w:val="003A36EE"/>
    <w:rsid w:val="003A5A6E"/>
    <w:rsid w:val="003B284B"/>
    <w:rsid w:val="003B5F1A"/>
    <w:rsid w:val="003C1D9E"/>
    <w:rsid w:val="003C7BD1"/>
    <w:rsid w:val="003D4924"/>
    <w:rsid w:val="003D7237"/>
    <w:rsid w:val="003E19CB"/>
    <w:rsid w:val="003F03A6"/>
    <w:rsid w:val="003F268D"/>
    <w:rsid w:val="00400AEC"/>
    <w:rsid w:val="00402A49"/>
    <w:rsid w:val="004050F1"/>
    <w:rsid w:val="004063FF"/>
    <w:rsid w:val="0041489E"/>
    <w:rsid w:val="00435552"/>
    <w:rsid w:val="0043614F"/>
    <w:rsid w:val="00446198"/>
    <w:rsid w:val="00451E17"/>
    <w:rsid w:val="00452318"/>
    <w:rsid w:val="0045494A"/>
    <w:rsid w:val="004560EF"/>
    <w:rsid w:val="004656E3"/>
    <w:rsid w:val="0046685C"/>
    <w:rsid w:val="00477574"/>
    <w:rsid w:val="0048014E"/>
    <w:rsid w:val="00482458"/>
    <w:rsid w:val="00483796"/>
    <w:rsid w:val="00483F23"/>
    <w:rsid w:val="004863BC"/>
    <w:rsid w:val="004907C7"/>
    <w:rsid w:val="00493711"/>
    <w:rsid w:val="004A0178"/>
    <w:rsid w:val="004A2CE2"/>
    <w:rsid w:val="004A31F8"/>
    <w:rsid w:val="004A43CE"/>
    <w:rsid w:val="004A7A23"/>
    <w:rsid w:val="004C4562"/>
    <w:rsid w:val="004D139F"/>
    <w:rsid w:val="004D4251"/>
    <w:rsid w:val="004E1869"/>
    <w:rsid w:val="004F2514"/>
    <w:rsid w:val="004F35A9"/>
    <w:rsid w:val="004F719F"/>
    <w:rsid w:val="00501629"/>
    <w:rsid w:val="0050192B"/>
    <w:rsid w:val="00511872"/>
    <w:rsid w:val="0051194D"/>
    <w:rsid w:val="00512122"/>
    <w:rsid w:val="00515690"/>
    <w:rsid w:val="00525E3E"/>
    <w:rsid w:val="00527827"/>
    <w:rsid w:val="00527E98"/>
    <w:rsid w:val="00530B45"/>
    <w:rsid w:val="00534320"/>
    <w:rsid w:val="005343F9"/>
    <w:rsid w:val="00540195"/>
    <w:rsid w:val="0054165C"/>
    <w:rsid w:val="00541A96"/>
    <w:rsid w:val="00547315"/>
    <w:rsid w:val="00552AA4"/>
    <w:rsid w:val="00554A35"/>
    <w:rsid w:val="00557F18"/>
    <w:rsid w:val="00577C87"/>
    <w:rsid w:val="0058185A"/>
    <w:rsid w:val="00590D97"/>
    <w:rsid w:val="005916FC"/>
    <w:rsid w:val="00592F98"/>
    <w:rsid w:val="00594639"/>
    <w:rsid w:val="00595051"/>
    <w:rsid w:val="005A2319"/>
    <w:rsid w:val="005A267C"/>
    <w:rsid w:val="005B1064"/>
    <w:rsid w:val="005B2720"/>
    <w:rsid w:val="005B6730"/>
    <w:rsid w:val="005C4AC5"/>
    <w:rsid w:val="005D17E9"/>
    <w:rsid w:val="005D6CA0"/>
    <w:rsid w:val="005E6B0C"/>
    <w:rsid w:val="005E7882"/>
    <w:rsid w:val="005F29B4"/>
    <w:rsid w:val="005F58F0"/>
    <w:rsid w:val="00603D2C"/>
    <w:rsid w:val="006070B7"/>
    <w:rsid w:val="0062287C"/>
    <w:rsid w:val="00633370"/>
    <w:rsid w:val="00634060"/>
    <w:rsid w:val="0064264A"/>
    <w:rsid w:val="00651B97"/>
    <w:rsid w:val="006568FB"/>
    <w:rsid w:val="00656C9D"/>
    <w:rsid w:val="00660C71"/>
    <w:rsid w:val="00661941"/>
    <w:rsid w:val="00663365"/>
    <w:rsid w:val="00664F0E"/>
    <w:rsid w:val="00670227"/>
    <w:rsid w:val="006738AE"/>
    <w:rsid w:val="00684954"/>
    <w:rsid w:val="006870D3"/>
    <w:rsid w:val="00687B8D"/>
    <w:rsid w:val="0069025A"/>
    <w:rsid w:val="0069051E"/>
    <w:rsid w:val="00691DEA"/>
    <w:rsid w:val="006972A3"/>
    <w:rsid w:val="006A135D"/>
    <w:rsid w:val="006A5480"/>
    <w:rsid w:val="006B0819"/>
    <w:rsid w:val="006B12E3"/>
    <w:rsid w:val="006B2D13"/>
    <w:rsid w:val="006B358C"/>
    <w:rsid w:val="006B5002"/>
    <w:rsid w:val="006B5DAF"/>
    <w:rsid w:val="006B7015"/>
    <w:rsid w:val="006C5D9C"/>
    <w:rsid w:val="006C682F"/>
    <w:rsid w:val="006D20B0"/>
    <w:rsid w:val="006D2F5E"/>
    <w:rsid w:val="006D653D"/>
    <w:rsid w:val="006D7D58"/>
    <w:rsid w:val="006E65BD"/>
    <w:rsid w:val="006F61B6"/>
    <w:rsid w:val="00710490"/>
    <w:rsid w:val="007160A7"/>
    <w:rsid w:val="00716E24"/>
    <w:rsid w:val="0072180D"/>
    <w:rsid w:val="007224F0"/>
    <w:rsid w:val="0072290A"/>
    <w:rsid w:val="00723558"/>
    <w:rsid w:val="007248DC"/>
    <w:rsid w:val="00724F72"/>
    <w:rsid w:val="00736AF4"/>
    <w:rsid w:val="00743540"/>
    <w:rsid w:val="007447B7"/>
    <w:rsid w:val="007534B9"/>
    <w:rsid w:val="007617FE"/>
    <w:rsid w:val="00761FF5"/>
    <w:rsid w:val="0077560E"/>
    <w:rsid w:val="007907EB"/>
    <w:rsid w:val="00793357"/>
    <w:rsid w:val="00793C80"/>
    <w:rsid w:val="007A1CFA"/>
    <w:rsid w:val="007A3CE6"/>
    <w:rsid w:val="007C141A"/>
    <w:rsid w:val="007C369F"/>
    <w:rsid w:val="007C4038"/>
    <w:rsid w:val="007C6A14"/>
    <w:rsid w:val="007D0041"/>
    <w:rsid w:val="007D03A8"/>
    <w:rsid w:val="007D40E4"/>
    <w:rsid w:val="007D62B3"/>
    <w:rsid w:val="007E6206"/>
    <w:rsid w:val="007E6E6B"/>
    <w:rsid w:val="007F0FBA"/>
    <w:rsid w:val="007F3CBA"/>
    <w:rsid w:val="007F3FDD"/>
    <w:rsid w:val="008078CA"/>
    <w:rsid w:val="008251B7"/>
    <w:rsid w:val="00827C76"/>
    <w:rsid w:val="008354CB"/>
    <w:rsid w:val="0083592C"/>
    <w:rsid w:val="00836FDB"/>
    <w:rsid w:val="00837FCB"/>
    <w:rsid w:val="00841E3F"/>
    <w:rsid w:val="00841E88"/>
    <w:rsid w:val="00851E96"/>
    <w:rsid w:val="008553B9"/>
    <w:rsid w:val="00855534"/>
    <w:rsid w:val="00860785"/>
    <w:rsid w:val="008630D6"/>
    <w:rsid w:val="008649C6"/>
    <w:rsid w:val="00864B62"/>
    <w:rsid w:val="0086671C"/>
    <w:rsid w:val="00866B95"/>
    <w:rsid w:val="0087306F"/>
    <w:rsid w:val="00882102"/>
    <w:rsid w:val="008866E3"/>
    <w:rsid w:val="00887902"/>
    <w:rsid w:val="00892F21"/>
    <w:rsid w:val="008B5F40"/>
    <w:rsid w:val="008B7BCE"/>
    <w:rsid w:val="008C048B"/>
    <w:rsid w:val="008C2499"/>
    <w:rsid w:val="008C380D"/>
    <w:rsid w:val="008C4B86"/>
    <w:rsid w:val="008C5B49"/>
    <w:rsid w:val="008D0C7A"/>
    <w:rsid w:val="008E1F7A"/>
    <w:rsid w:val="008E27F1"/>
    <w:rsid w:val="008E4D9A"/>
    <w:rsid w:val="008E6700"/>
    <w:rsid w:val="008F0E55"/>
    <w:rsid w:val="009001FC"/>
    <w:rsid w:val="00904FA6"/>
    <w:rsid w:val="0090615F"/>
    <w:rsid w:val="009218B0"/>
    <w:rsid w:val="009238B1"/>
    <w:rsid w:val="00924F74"/>
    <w:rsid w:val="0093755B"/>
    <w:rsid w:val="0094072E"/>
    <w:rsid w:val="00943D13"/>
    <w:rsid w:val="009450FE"/>
    <w:rsid w:val="00957A86"/>
    <w:rsid w:val="00960ABD"/>
    <w:rsid w:val="00967B48"/>
    <w:rsid w:val="00971781"/>
    <w:rsid w:val="00972809"/>
    <w:rsid w:val="00973843"/>
    <w:rsid w:val="0098510C"/>
    <w:rsid w:val="00985BF3"/>
    <w:rsid w:val="0099076D"/>
    <w:rsid w:val="00991DFE"/>
    <w:rsid w:val="009936EB"/>
    <w:rsid w:val="00993F54"/>
    <w:rsid w:val="009951EE"/>
    <w:rsid w:val="00997B4E"/>
    <w:rsid w:val="009A0C09"/>
    <w:rsid w:val="009A1173"/>
    <w:rsid w:val="009A1B0B"/>
    <w:rsid w:val="009A3696"/>
    <w:rsid w:val="009A43F9"/>
    <w:rsid w:val="009A4D90"/>
    <w:rsid w:val="009A7921"/>
    <w:rsid w:val="009B42BE"/>
    <w:rsid w:val="009B503D"/>
    <w:rsid w:val="009C0107"/>
    <w:rsid w:val="009D766C"/>
    <w:rsid w:val="00A01722"/>
    <w:rsid w:val="00A02519"/>
    <w:rsid w:val="00A05DA5"/>
    <w:rsid w:val="00A12F14"/>
    <w:rsid w:val="00A241FF"/>
    <w:rsid w:val="00A251E5"/>
    <w:rsid w:val="00A33B77"/>
    <w:rsid w:val="00A34BED"/>
    <w:rsid w:val="00A417F2"/>
    <w:rsid w:val="00A5105A"/>
    <w:rsid w:val="00A61537"/>
    <w:rsid w:val="00A64540"/>
    <w:rsid w:val="00A731A7"/>
    <w:rsid w:val="00A82329"/>
    <w:rsid w:val="00A82CBB"/>
    <w:rsid w:val="00A93CCC"/>
    <w:rsid w:val="00A94067"/>
    <w:rsid w:val="00A95B05"/>
    <w:rsid w:val="00A96524"/>
    <w:rsid w:val="00A97B5B"/>
    <w:rsid w:val="00AA70C1"/>
    <w:rsid w:val="00AB2845"/>
    <w:rsid w:val="00AB438B"/>
    <w:rsid w:val="00AC0125"/>
    <w:rsid w:val="00AC6FCF"/>
    <w:rsid w:val="00AD5566"/>
    <w:rsid w:val="00AE1460"/>
    <w:rsid w:val="00AE20F0"/>
    <w:rsid w:val="00AF6E97"/>
    <w:rsid w:val="00B02C09"/>
    <w:rsid w:val="00B0339D"/>
    <w:rsid w:val="00B0558F"/>
    <w:rsid w:val="00B07AF8"/>
    <w:rsid w:val="00B10696"/>
    <w:rsid w:val="00B125ED"/>
    <w:rsid w:val="00B21DE2"/>
    <w:rsid w:val="00B22F23"/>
    <w:rsid w:val="00B258E2"/>
    <w:rsid w:val="00B2593A"/>
    <w:rsid w:val="00B276D0"/>
    <w:rsid w:val="00B30156"/>
    <w:rsid w:val="00B34893"/>
    <w:rsid w:val="00B36A9E"/>
    <w:rsid w:val="00B4003C"/>
    <w:rsid w:val="00B43407"/>
    <w:rsid w:val="00B43E66"/>
    <w:rsid w:val="00B43ED3"/>
    <w:rsid w:val="00B563A5"/>
    <w:rsid w:val="00B57D5C"/>
    <w:rsid w:val="00B60715"/>
    <w:rsid w:val="00B60D7F"/>
    <w:rsid w:val="00B613FA"/>
    <w:rsid w:val="00B62122"/>
    <w:rsid w:val="00B74DEA"/>
    <w:rsid w:val="00B75E1A"/>
    <w:rsid w:val="00B8100C"/>
    <w:rsid w:val="00B81512"/>
    <w:rsid w:val="00B83672"/>
    <w:rsid w:val="00B90BF0"/>
    <w:rsid w:val="00B9264A"/>
    <w:rsid w:val="00B9284F"/>
    <w:rsid w:val="00B94643"/>
    <w:rsid w:val="00BA0043"/>
    <w:rsid w:val="00BA0907"/>
    <w:rsid w:val="00BA5EB9"/>
    <w:rsid w:val="00BA6696"/>
    <w:rsid w:val="00BB0650"/>
    <w:rsid w:val="00BB23EA"/>
    <w:rsid w:val="00BC2F21"/>
    <w:rsid w:val="00BD31BA"/>
    <w:rsid w:val="00BD5AD1"/>
    <w:rsid w:val="00BE36B2"/>
    <w:rsid w:val="00BE6BDD"/>
    <w:rsid w:val="00BE6CA2"/>
    <w:rsid w:val="00C179A9"/>
    <w:rsid w:val="00C22839"/>
    <w:rsid w:val="00C22AD3"/>
    <w:rsid w:val="00C2414F"/>
    <w:rsid w:val="00C316BF"/>
    <w:rsid w:val="00C36D0F"/>
    <w:rsid w:val="00C5017B"/>
    <w:rsid w:val="00C55330"/>
    <w:rsid w:val="00C61754"/>
    <w:rsid w:val="00C62ECC"/>
    <w:rsid w:val="00C665ED"/>
    <w:rsid w:val="00C66BB8"/>
    <w:rsid w:val="00C70F69"/>
    <w:rsid w:val="00C77C1F"/>
    <w:rsid w:val="00C834C6"/>
    <w:rsid w:val="00C93DEC"/>
    <w:rsid w:val="00C9669E"/>
    <w:rsid w:val="00C96A2E"/>
    <w:rsid w:val="00CA665B"/>
    <w:rsid w:val="00CB18D6"/>
    <w:rsid w:val="00CB6552"/>
    <w:rsid w:val="00CC0C2E"/>
    <w:rsid w:val="00CC5218"/>
    <w:rsid w:val="00CD0E7B"/>
    <w:rsid w:val="00CE592C"/>
    <w:rsid w:val="00CE59DF"/>
    <w:rsid w:val="00CE7368"/>
    <w:rsid w:val="00CE7F46"/>
    <w:rsid w:val="00CF42CA"/>
    <w:rsid w:val="00CF5DA0"/>
    <w:rsid w:val="00D0112C"/>
    <w:rsid w:val="00D04107"/>
    <w:rsid w:val="00D1401E"/>
    <w:rsid w:val="00D15F10"/>
    <w:rsid w:val="00D31CD2"/>
    <w:rsid w:val="00D343E9"/>
    <w:rsid w:val="00D3633C"/>
    <w:rsid w:val="00D44D7D"/>
    <w:rsid w:val="00D50AF7"/>
    <w:rsid w:val="00D65F19"/>
    <w:rsid w:val="00D71D0E"/>
    <w:rsid w:val="00D72247"/>
    <w:rsid w:val="00D74437"/>
    <w:rsid w:val="00D76805"/>
    <w:rsid w:val="00D77848"/>
    <w:rsid w:val="00D80CBC"/>
    <w:rsid w:val="00D8198F"/>
    <w:rsid w:val="00D84168"/>
    <w:rsid w:val="00D85C8F"/>
    <w:rsid w:val="00D96D4D"/>
    <w:rsid w:val="00DA0B3F"/>
    <w:rsid w:val="00DA19DA"/>
    <w:rsid w:val="00DB7361"/>
    <w:rsid w:val="00DC6BDE"/>
    <w:rsid w:val="00DD0C85"/>
    <w:rsid w:val="00DD793A"/>
    <w:rsid w:val="00DE4376"/>
    <w:rsid w:val="00DF0A45"/>
    <w:rsid w:val="00DF1533"/>
    <w:rsid w:val="00DF53CB"/>
    <w:rsid w:val="00E02833"/>
    <w:rsid w:val="00E14B42"/>
    <w:rsid w:val="00E16EE2"/>
    <w:rsid w:val="00E17F79"/>
    <w:rsid w:val="00E26105"/>
    <w:rsid w:val="00E444AC"/>
    <w:rsid w:val="00E543C2"/>
    <w:rsid w:val="00E5473F"/>
    <w:rsid w:val="00E574FC"/>
    <w:rsid w:val="00E63E00"/>
    <w:rsid w:val="00E642AE"/>
    <w:rsid w:val="00E67002"/>
    <w:rsid w:val="00E711C3"/>
    <w:rsid w:val="00E7550A"/>
    <w:rsid w:val="00E86571"/>
    <w:rsid w:val="00E87353"/>
    <w:rsid w:val="00E961E8"/>
    <w:rsid w:val="00EA3161"/>
    <w:rsid w:val="00EA675E"/>
    <w:rsid w:val="00EA7E1A"/>
    <w:rsid w:val="00ED21E9"/>
    <w:rsid w:val="00ED26DC"/>
    <w:rsid w:val="00ED58C3"/>
    <w:rsid w:val="00ED6283"/>
    <w:rsid w:val="00F0232D"/>
    <w:rsid w:val="00F06C0C"/>
    <w:rsid w:val="00F12756"/>
    <w:rsid w:val="00F201D6"/>
    <w:rsid w:val="00F2044A"/>
    <w:rsid w:val="00F26150"/>
    <w:rsid w:val="00F266FB"/>
    <w:rsid w:val="00F34C7C"/>
    <w:rsid w:val="00F40C80"/>
    <w:rsid w:val="00F4489A"/>
    <w:rsid w:val="00F50CD4"/>
    <w:rsid w:val="00F54F87"/>
    <w:rsid w:val="00F57E92"/>
    <w:rsid w:val="00F60256"/>
    <w:rsid w:val="00F60385"/>
    <w:rsid w:val="00F63516"/>
    <w:rsid w:val="00F70EDB"/>
    <w:rsid w:val="00F724ED"/>
    <w:rsid w:val="00F91846"/>
    <w:rsid w:val="00FA2B8A"/>
    <w:rsid w:val="00FC4765"/>
    <w:rsid w:val="00FC6754"/>
    <w:rsid w:val="00FD642C"/>
    <w:rsid w:val="00FE3DF3"/>
    <w:rsid w:val="00FE4CC1"/>
    <w:rsid w:val="00FE52B4"/>
    <w:rsid w:val="00FE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EA755"/>
  <w15:docId w15:val="{81751720-C9C3-4BAE-99B7-9695F33E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F9"/>
    <w:rPr>
      <w:rFonts w:ascii="Arial" w:hAnsi="Arial"/>
      <w:sz w:val="22"/>
      <w:szCs w:val="24"/>
    </w:rPr>
  </w:style>
  <w:style w:type="paragraph" w:styleId="Heading1">
    <w:name w:val="heading 1"/>
    <w:basedOn w:val="Normal"/>
    <w:next w:val="Normal"/>
    <w:link w:val="Heading1Char"/>
    <w:qFormat/>
    <w:rsid w:val="005343F9"/>
    <w:pPr>
      <w:keepNext/>
      <w:spacing w:before="240" w:after="60"/>
      <w:jc w:val="center"/>
      <w:outlineLvl w:val="0"/>
    </w:pPr>
    <w:rPr>
      <w:rFonts w:cs="Arial"/>
      <w:b/>
      <w:bCs/>
      <w:kern w:val="32"/>
      <w:sz w:val="28"/>
      <w:szCs w:val="32"/>
    </w:rPr>
  </w:style>
  <w:style w:type="paragraph" w:styleId="Heading2">
    <w:name w:val="heading 2"/>
    <w:basedOn w:val="Normal"/>
    <w:next w:val="Normal"/>
    <w:qFormat/>
    <w:rsid w:val="005343F9"/>
    <w:pPr>
      <w:keepNext/>
      <w:spacing w:before="240" w:after="60"/>
      <w:outlineLvl w:val="1"/>
    </w:pPr>
    <w:rPr>
      <w:rFonts w:cs="Arial"/>
      <w:b/>
      <w:bCs/>
      <w:iCs/>
      <w:sz w:val="24"/>
      <w:szCs w:val="28"/>
    </w:rPr>
  </w:style>
  <w:style w:type="paragraph" w:styleId="Heading3">
    <w:name w:val="heading 3"/>
    <w:basedOn w:val="Normal"/>
    <w:next w:val="Normal"/>
    <w:qFormat/>
    <w:rsid w:val="005343F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56C9D"/>
    <w:rPr>
      <w:rFonts w:ascii="Courier New" w:hAnsi="Courier New" w:cs="Courier New"/>
      <w:sz w:val="20"/>
      <w:szCs w:val="20"/>
    </w:rPr>
  </w:style>
  <w:style w:type="paragraph" w:styleId="BodyText">
    <w:name w:val="Body Text"/>
    <w:basedOn w:val="Normal"/>
    <w:link w:val="BodyTextChar"/>
    <w:rsid w:val="005343F9"/>
    <w:pPr>
      <w:spacing w:after="120"/>
      <w:ind w:left="720" w:hanging="720"/>
    </w:pPr>
  </w:style>
  <w:style w:type="paragraph" w:styleId="Header">
    <w:name w:val="header"/>
    <w:basedOn w:val="Normal"/>
    <w:rsid w:val="005343F9"/>
    <w:pPr>
      <w:tabs>
        <w:tab w:val="center" w:pos="4153"/>
        <w:tab w:val="right" w:pos="8306"/>
      </w:tabs>
      <w:jc w:val="center"/>
    </w:pPr>
    <w:rPr>
      <w:sz w:val="18"/>
    </w:rPr>
  </w:style>
  <w:style w:type="paragraph" w:styleId="ListBullet4">
    <w:name w:val="List Bullet 4"/>
    <w:basedOn w:val="Normal"/>
    <w:rsid w:val="005343F9"/>
    <w:pPr>
      <w:numPr>
        <w:numId w:val="1"/>
      </w:numPr>
    </w:pPr>
  </w:style>
  <w:style w:type="character" w:customStyle="1" w:styleId="Heading1Char">
    <w:name w:val="Heading 1 Char"/>
    <w:link w:val="Heading1"/>
    <w:rsid w:val="00144F4D"/>
    <w:rPr>
      <w:rFonts w:ascii="Arial" w:hAnsi="Arial" w:cs="Arial"/>
      <w:b/>
      <w:bCs/>
      <w:kern w:val="32"/>
      <w:sz w:val="28"/>
      <w:szCs w:val="32"/>
      <w:lang w:val="en-GB" w:eastAsia="en-GB" w:bidi="ar-SA"/>
    </w:rPr>
  </w:style>
  <w:style w:type="paragraph" w:styleId="Footer">
    <w:name w:val="footer"/>
    <w:basedOn w:val="Normal"/>
    <w:rsid w:val="007224F0"/>
    <w:pPr>
      <w:tabs>
        <w:tab w:val="center" w:pos="4153"/>
        <w:tab w:val="right" w:pos="8306"/>
      </w:tabs>
    </w:pPr>
  </w:style>
  <w:style w:type="paragraph" w:styleId="BalloonText">
    <w:name w:val="Balloon Text"/>
    <w:basedOn w:val="Normal"/>
    <w:semiHidden/>
    <w:rsid w:val="00305BF8"/>
    <w:rPr>
      <w:rFonts w:ascii="Tahoma" w:hAnsi="Tahoma" w:cs="Tahoma"/>
      <w:sz w:val="16"/>
      <w:szCs w:val="16"/>
    </w:rPr>
  </w:style>
  <w:style w:type="character" w:styleId="PageNumber">
    <w:name w:val="page number"/>
    <w:basedOn w:val="DefaultParagraphFont"/>
    <w:rsid w:val="0043614F"/>
  </w:style>
  <w:style w:type="paragraph" w:styleId="NormalWeb">
    <w:name w:val="Normal (Web)"/>
    <w:basedOn w:val="Normal"/>
    <w:uiPriority w:val="99"/>
    <w:rsid w:val="00887902"/>
    <w:pPr>
      <w:spacing w:before="100" w:beforeAutospacing="1" w:after="100" w:afterAutospacing="1"/>
    </w:pPr>
    <w:rPr>
      <w:rFonts w:ascii="Times New Roman" w:hAnsi="Times New Roman"/>
      <w:sz w:val="24"/>
      <w:lang w:val="en-US" w:eastAsia="en-US"/>
    </w:rPr>
  </w:style>
  <w:style w:type="paragraph" w:customStyle="1" w:styleId="aLCPSubhead">
    <w:name w:val="a LCP Subhead"/>
    <w:autoRedefine/>
    <w:rsid w:val="003A36EE"/>
    <w:pPr>
      <w:ind w:left="680" w:hanging="680"/>
    </w:pPr>
    <w:rPr>
      <w:rFonts w:ascii="Arial" w:hAnsi="Arial" w:cs="Arial"/>
      <w:b/>
      <w:sz w:val="24"/>
      <w:lang w:eastAsia="en-US"/>
    </w:rPr>
  </w:style>
  <w:style w:type="character" w:styleId="Hyperlink">
    <w:name w:val="Hyperlink"/>
    <w:rsid w:val="00057639"/>
    <w:rPr>
      <w:color w:val="0000FF"/>
      <w:u w:val="single"/>
    </w:rPr>
  </w:style>
  <w:style w:type="paragraph" w:styleId="Title">
    <w:name w:val="Title"/>
    <w:basedOn w:val="Normal"/>
    <w:link w:val="TitleChar"/>
    <w:qFormat/>
    <w:rsid w:val="00723558"/>
    <w:pPr>
      <w:overflowPunct w:val="0"/>
      <w:autoSpaceDE w:val="0"/>
      <w:autoSpaceDN w:val="0"/>
      <w:adjustRightInd w:val="0"/>
      <w:jc w:val="center"/>
      <w:textAlignment w:val="baseline"/>
    </w:pPr>
    <w:rPr>
      <w:rFonts w:ascii="Times New Roman" w:hAnsi="Times New Roman"/>
      <w:sz w:val="28"/>
      <w:szCs w:val="20"/>
    </w:rPr>
  </w:style>
  <w:style w:type="character" w:customStyle="1" w:styleId="TitleChar">
    <w:name w:val="Title Char"/>
    <w:link w:val="Title"/>
    <w:rsid w:val="00723558"/>
    <w:rPr>
      <w:sz w:val="28"/>
    </w:rPr>
  </w:style>
  <w:style w:type="paragraph" w:styleId="ListParagraph">
    <w:name w:val="List Paragraph"/>
    <w:basedOn w:val="Normal"/>
    <w:uiPriority w:val="34"/>
    <w:qFormat/>
    <w:rsid w:val="000965C9"/>
    <w:pPr>
      <w:ind w:left="720"/>
    </w:pPr>
  </w:style>
  <w:style w:type="paragraph" w:customStyle="1" w:styleId="PolicyBullets">
    <w:name w:val="Policy Bullets"/>
    <w:basedOn w:val="ListParagraph"/>
    <w:link w:val="PolicyBulletsChar"/>
    <w:qFormat/>
    <w:rsid w:val="002579AA"/>
    <w:pPr>
      <w:numPr>
        <w:numId w:val="2"/>
      </w:numPr>
      <w:spacing w:after="120" w:line="276" w:lineRule="auto"/>
      <w:contextualSpacing/>
    </w:pPr>
    <w:rPr>
      <w:rFonts w:eastAsia="Arial"/>
      <w:szCs w:val="22"/>
      <w:lang w:eastAsia="en-US"/>
    </w:rPr>
  </w:style>
  <w:style w:type="character" w:customStyle="1" w:styleId="PolicyBulletsChar">
    <w:name w:val="Policy Bullets Char"/>
    <w:link w:val="PolicyBullets"/>
    <w:rsid w:val="002579AA"/>
    <w:rPr>
      <w:rFonts w:ascii="Arial" w:eastAsia="Arial" w:hAnsi="Arial"/>
      <w:sz w:val="22"/>
      <w:szCs w:val="22"/>
      <w:lang w:eastAsia="en-US"/>
    </w:rPr>
  </w:style>
  <w:style w:type="paragraph" w:customStyle="1" w:styleId="Style2">
    <w:name w:val="Style2"/>
    <w:basedOn w:val="Heading1"/>
    <w:link w:val="Style2Char"/>
    <w:qFormat/>
    <w:rsid w:val="002579AA"/>
    <w:pPr>
      <w:keepNext w:val="0"/>
      <w:spacing w:before="0" w:after="200" w:line="276" w:lineRule="auto"/>
      <w:ind w:left="792" w:hanging="432"/>
      <w:jc w:val="left"/>
    </w:pPr>
    <w:rPr>
      <w:rFonts w:eastAsia="Arial"/>
      <w:b w:val="0"/>
      <w:bCs w:val="0"/>
      <w:kern w:val="0"/>
      <w:sz w:val="22"/>
      <w:lang w:eastAsia="en-US"/>
    </w:rPr>
  </w:style>
  <w:style w:type="character" w:customStyle="1" w:styleId="Style2Char">
    <w:name w:val="Style2 Char"/>
    <w:link w:val="Style2"/>
    <w:rsid w:val="002579AA"/>
    <w:rPr>
      <w:rFonts w:ascii="Arial" w:eastAsia="Arial" w:hAnsi="Arial" w:cs="Arial"/>
      <w:sz w:val="22"/>
      <w:szCs w:val="32"/>
      <w:lang w:eastAsia="en-US"/>
    </w:rPr>
  </w:style>
  <w:style w:type="paragraph" w:customStyle="1" w:styleId="PolicyLevel3">
    <w:name w:val="Policy Level 3"/>
    <w:basedOn w:val="Style2"/>
    <w:qFormat/>
    <w:rsid w:val="002579AA"/>
    <w:pPr>
      <w:tabs>
        <w:tab w:val="num" w:pos="2160"/>
      </w:tabs>
      <w:ind w:left="2160" w:hanging="360"/>
    </w:pPr>
  </w:style>
  <w:style w:type="numbering" w:customStyle="1" w:styleId="Style1">
    <w:name w:val="Style1"/>
    <w:basedOn w:val="NoList"/>
    <w:uiPriority w:val="99"/>
    <w:rsid w:val="002579AA"/>
    <w:pPr>
      <w:numPr>
        <w:numId w:val="3"/>
      </w:numPr>
    </w:pPr>
  </w:style>
  <w:style w:type="paragraph" w:styleId="NoSpacing">
    <w:name w:val="No Spacing"/>
    <w:link w:val="NoSpacingChar"/>
    <w:uiPriority w:val="1"/>
    <w:qFormat/>
    <w:rsid w:val="002579AA"/>
    <w:rPr>
      <w:rFonts w:ascii="Arial" w:hAnsi="Arial"/>
      <w:sz w:val="22"/>
      <w:szCs w:val="22"/>
      <w:lang w:val="en-US" w:eastAsia="ja-JP"/>
    </w:rPr>
  </w:style>
  <w:style w:type="character" w:customStyle="1" w:styleId="NoSpacingChar">
    <w:name w:val="No Spacing Char"/>
    <w:link w:val="NoSpacing"/>
    <w:uiPriority w:val="1"/>
    <w:rsid w:val="002579AA"/>
    <w:rPr>
      <w:rFonts w:ascii="Arial" w:hAnsi="Arial"/>
      <w:sz w:val="22"/>
      <w:szCs w:val="22"/>
      <w:lang w:val="en-US" w:eastAsia="ja-JP"/>
    </w:rPr>
  </w:style>
  <w:style w:type="paragraph" w:customStyle="1" w:styleId="Default">
    <w:name w:val="Default"/>
    <w:rsid w:val="00CC5218"/>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C5218"/>
    <w:rPr>
      <w:rFonts w:ascii="Arial" w:hAnsi="Arial"/>
      <w:sz w:val="22"/>
      <w:szCs w:val="24"/>
    </w:rPr>
  </w:style>
  <w:style w:type="table" w:styleId="TableGrid">
    <w:name w:val="Table Grid"/>
    <w:basedOn w:val="TableNormal"/>
    <w:uiPriority w:val="39"/>
    <w:rsid w:val="00C9669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55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7974">
      <w:bodyDiv w:val="1"/>
      <w:marLeft w:val="0"/>
      <w:marRight w:val="0"/>
      <w:marTop w:val="0"/>
      <w:marBottom w:val="0"/>
      <w:divBdr>
        <w:top w:val="none" w:sz="0" w:space="0" w:color="auto"/>
        <w:left w:val="none" w:sz="0" w:space="0" w:color="auto"/>
        <w:bottom w:val="none" w:sz="0" w:space="0" w:color="auto"/>
        <w:right w:val="none" w:sz="0" w:space="0" w:color="auto"/>
      </w:divBdr>
      <w:divsChild>
        <w:div w:id="1977368404">
          <w:marLeft w:val="0"/>
          <w:marRight w:val="0"/>
          <w:marTop w:val="0"/>
          <w:marBottom w:val="0"/>
          <w:divBdr>
            <w:top w:val="none" w:sz="0" w:space="0" w:color="auto"/>
            <w:left w:val="none" w:sz="0" w:space="0" w:color="auto"/>
            <w:bottom w:val="none" w:sz="0" w:space="0" w:color="auto"/>
            <w:right w:val="none" w:sz="0" w:space="0" w:color="auto"/>
          </w:divBdr>
        </w:div>
      </w:divsChild>
    </w:div>
    <w:div w:id="82579530">
      <w:bodyDiv w:val="1"/>
      <w:marLeft w:val="0"/>
      <w:marRight w:val="0"/>
      <w:marTop w:val="0"/>
      <w:marBottom w:val="0"/>
      <w:divBdr>
        <w:top w:val="none" w:sz="0" w:space="0" w:color="auto"/>
        <w:left w:val="none" w:sz="0" w:space="0" w:color="auto"/>
        <w:bottom w:val="none" w:sz="0" w:space="0" w:color="auto"/>
        <w:right w:val="none" w:sz="0" w:space="0" w:color="auto"/>
      </w:divBdr>
      <w:divsChild>
        <w:div w:id="939873363">
          <w:marLeft w:val="0"/>
          <w:marRight w:val="0"/>
          <w:marTop w:val="0"/>
          <w:marBottom w:val="0"/>
          <w:divBdr>
            <w:top w:val="none" w:sz="0" w:space="0" w:color="auto"/>
            <w:left w:val="none" w:sz="0" w:space="0" w:color="auto"/>
            <w:bottom w:val="none" w:sz="0" w:space="0" w:color="auto"/>
            <w:right w:val="none" w:sz="0" w:space="0" w:color="auto"/>
          </w:divBdr>
        </w:div>
      </w:divsChild>
    </w:div>
    <w:div w:id="252252281">
      <w:bodyDiv w:val="1"/>
      <w:marLeft w:val="0"/>
      <w:marRight w:val="0"/>
      <w:marTop w:val="0"/>
      <w:marBottom w:val="0"/>
      <w:divBdr>
        <w:top w:val="none" w:sz="0" w:space="0" w:color="auto"/>
        <w:left w:val="none" w:sz="0" w:space="0" w:color="auto"/>
        <w:bottom w:val="none" w:sz="0" w:space="0" w:color="auto"/>
        <w:right w:val="none" w:sz="0" w:space="0" w:color="auto"/>
      </w:divBdr>
      <w:divsChild>
        <w:div w:id="196895771">
          <w:marLeft w:val="0"/>
          <w:marRight w:val="0"/>
          <w:marTop w:val="0"/>
          <w:marBottom w:val="0"/>
          <w:divBdr>
            <w:top w:val="none" w:sz="0" w:space="0" w:color="auto"/>
            <w:left w:val="none" w:sz="0" w:space="0" w:color="auto"/>
            <w:bottom w:val="none" w:sz="0" w:space="0" w:color="auto"/>
            <w:right w:val="none" w:sz="0" w:space="0" w:color="auto"/>
          </w:divBdr>
        </w:div>
      </w:divsChild>
    </w:div>
    <w:div w:id="285083700">
      <w:bodyDiv w:val="1"/>
      <w:marLeft w:val="0"/>
      <w:marRight w:val="0"/>
      <w:marTop w:val="0"/>
      <w:marBottom w:val="0"/>
      <w:divBdr>
        <w:top w:val="none" w:sz="0" w:space="0" w:color="auto"/>
        <w:left w:val="none" w:sz="0" w:space="0" w:color="auto"/>
        <w:bottom w:val="none" w:sz="0" w:space="0" w:color="auto"/>
        <w:right w:val="none" w:sz="0" w:space="0" w:color="auto"/>
      </w:divBdr>
      <w:divsChild>
        <w:div w:id="1040284925">
          <w:marLeft w:val="0"/>
          <w:marRight w:val="0"/>
          <w:marTop w:val="0"/>
          <w:marBottom w:val="0"/>
          <w:divBdr>
            <w:top w:val="none" w:sz="0" w:space="0" w:color="auto"/>
            <w:left w:val="none" w:sz="0" w:space="0" w:color="auto"/>
            <w:bottom w:val="none" w:sz="0" w:space="0" w:color="auto"/>
            <w:right w:val="none" w:sz="0" w:space="0" w:color="auto"/>
          </w:divBdr>
        </w:div>
      </w:divsChild>
    </w:div>
    <w:div w:id="381059035">
      <w:bodyDiv w:val="1"/>
      <w:marLeft w:val="0"/>
      <w:marRight w:val="0"/>
      <w:marTop w:val="0"/>
      <w:marBottom w:val="0"/>
      <w:divBdr>
        <w:top w:val="none" w:sz="0" w:space="0" w:color="auto"/>
        <w:left w:val="none" w:sz="0" w:space="0" w:color="auto"/>
        <w:bottom w:val="none" w:sz="0" w:space="0" w:color="auto"/>
        <w:right w:val="none" w:sz="0" w:space="0" w:color="auto"/>
      </w:divBdr>
      <w:divsChild>
        <w:div w:id="182476947">
          <w:marLeft w:val="0"/>
          <w:marRight w:val="0"/>
          <w:marTop w:val="0"/>
          <w:marBottom w:val="0"/>
          <w:divBdr>
            <w:top w:val="none" w:sz="0" w:space="0" w:color="auto"/>
            <w:left w:val="none" w:sz="0" w:space="0" w:color="auto"/>
            <w:bottom w:val="none" w:sz="0" w:space="0" w:color="auto"/>
            <w:right w:val="none" w:sz="0" w:space="0" w:color="auto"/>
          </w:divBdr>
        </w:div>
      </w:divsChild>
    </w:div>
    <w:div w:id="1306275563">
      <w:bodyDiv w:val="1"/>
      <w:marLeft w:val="0"/>
      <w:marRight w:val="0"/>
      <w:marTop w:val="0"/>
      <w:marBottom w:val="0"/>
      <w:divBdr>
        <w:top w:val="none" w:sz="0" w:space="0" w:color="auto"/>
        <w:left w:val="none" w:sz="0" w:space="0" w:color="auto"/>
        <w:bottom w:val="none" w:sz="0" w:space="0" w:color="auto"/>
        <w:right w:val="none" w:sz="0" w:space="0" w:color="auto"/>
      </w:divBdr>
    </w:div>
    <w:div w:id="19500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exclusion"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2932-8259-49E0-BC24-508E4C2A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Policies 4 template</Template>
  <TotalTime>6</TotalTime>
  <Pages>9</Pages>
  <Words>4086</Words>
  <Characters>23293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Policy on Assessment</vt:lpstr>
    </vt:vector>
  </TitlesOfParts>
  <Company>Microsoft</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Assessment</dc:title>
  <dc:creator>Pamela Hudson</dc:creator>
  <cp:lastModifiedBy>Jennifer Cunliffe</cp:lastModifiedBy>
  <cp:revision>7</cp:revision>
  <cp:lastPrinted>2019-06-24T13:05:00Z</cp:lastPrinted>
  <dcterms:created xsi:type="dcterms:W3CDTF">2025-08-27T09:43:00Z</dcterms:created>
  <dcterms:modified xsi:type="dcterms:W3CDTF">2025-10-09T12:47:00Z</dcterms:modified>
</cp:coreProperties>
</file>