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B849" w14:textId="77777777" w:rsidR="00BC4FDE" w:rsidRPr="00BC4FDE" w:rsidRDefault="00BC4FDE" w:rsidP="00BC4FDE">
      <w:pPr>
        <w:spacing w:before="100" w:beforeAutospacing="1" w:after="100" w:afterAutospacing="1" w:line="240" w:lineRule="auto"/>
        <w:outlineLvl w:val="2"/>
        <w:rPr>
          <w:rFonts w:ascii="Calibri" w:eastAsia="Times New Roman" w:hAnsi="Calibri" w:cs="Calibri"/>
          <w:b/>
          <w:bCs/>
          <w:color w:val="000000"/>
          <w:kern w:val="0"/>
          <w:sz w:val="27"/>
          <w:szCs w:val="27"/>
          <w:lang w:eastAsia="en-GB"/>
          <w14:ligatures w14:val="none"/>
        </w:rPr>
      </w:pPr>
      <w:r w:rsidRPr="00BC4FDE">
        <w:rPr>
          <w:rFonts w:ascii="Calibri" w:eastAsia="Times New Roman" w:hAnsi="Calibri" w:cs="Calibri"/>
          <w:b/>
          <w:bCs/>
          <w:color w:val="000000"/>
          <w:kern w:val="0"/>
          <w:sz w:val="27"/>
          <w:szCs w:val="27"/>
          <w:lang w:eastAsia="en-GB"/>
          <w14:ligatures w14:val="none"/>
        </w:rPr>
        <w:t>How do we adapt our Early Reading and Phonics Curriculum to meet the needs of our SEND and Disadvantaged pupils?</w:t>
      </w:r>
    </w:p>
    <w:p w14:paraId="59CAA6EE" w14:textId="77777777" w:rsidR="00BC4FDE" w:rsidRPr="00BC4FDE" w:rsidRDefault="00BC4FDE" w:rsidP="00BC4FDE">
      <w:p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color w:val="000000"/>
          <w:kern w:val="0"/>
          <w:lang w:eastAsia="en-GB"/>
          <w14:ligatures w14:val="none"/>
        </w:rPr>
        <w:t>At Priory, we are committed to ensuring that all children, including those who may be disadvantaged or have additional needs, develop the fundamental skills and confidence required to become fluent, enthusiastic readers. Through a structured, inclusive approach to early reading and phonics, we aim to give every child the best possible start in their reading journey.</w:t>
      </w:r>
    </w:p>
    <w:p w14:paraId="4E72CD34" w14:textId="77777777" w:rsidR="00BC4FDE" w:rsidRPr="00BC4FDE" w:rsidRDefault="00BC4FDE" w:rsidP="00BC4FDE">
      <w:p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color w:val="000000"/>
          <w:kern w:val="0"/>
          <w:lang w:eastAsia="en-GB"/>
          <w14:ligatures w14:val="none"/>
        </w:rPr>
        <w:t>To support accessibility, engagement, and progress in early reading and phonics, we use the following strategies:</w:t>
      </w:r>
    </w:p>
    <w:p w14:paraId="25372E71"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Systematic phonics teaching (Read Write Inc.)</w:t>
      </w:r>
      <w:r w:rsidRPr="00BC4FDE">
        <w:rPr>
          <w:rFonts w:ascii="Calibri" w:eastAsia="Times New Roman" w:hAnsi="Calibri" w:cs="Calibri"/>
          <w:color w:val="000000"/>
          <w:kern w:val="0"/>
          <w:lang w:eastAsia="en-GB"/>
          <w14:ligatures w14:val="none"/>
        </w:rPr>
        <w:t> – We follow the </w:t>
      </w:r>
      <w:r w:rsidRPr="00BC4FDE">
        <w:rPr>
          <w:rFonts w:ascii="Calibri" w:eastAsia="Times New Roman" w:hAnsi="Calibri" w:cs="Calibri"/>
          <w:i/>
          <w:iCs/>
          <w:color w:val="000000"/>
          <w:kern w:val="0"/>
          <w:lang w:eastAsia="en-GB"/>
          <w14:ligatures w14:val="none"/>
        </w:rPr>
        <w:t>Read Write Inc.</w:t>
      </w:r>
      <w:r w:rsidRPr="00BC4FDE">
        <w:rPr>
          <w:rFonts w:ascii="Calibri" w:eastAsia="Times New Roman" w:hAnsi="Calibri" w:cs="Calibri"/>
          <w:color w:val="000000"/>
          <w:kern w:val="0"/>
          <w:lang w:eastAsia="en-GB"/>
          <w14:ligatures w14:val="none"/>
        </w:rPr>
        <w:t> (RWI) programme to ensure consistency, pace, and progression for all pupils. Lessons are highly structured and cumulative, enabling children to build phonic knowledge step by step. Sounds are taught explicitly, reinforced through repetition, and practised daily to develop automatic recall and blending fluency.</w:t>
      </w:r>
    </w:p>
    <w:p w14:paraId="50FD63C4"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Small, targeted group teaching</w:t>
      </w:r>
      <w:r w:rsidRPr="00BC4FDE">
        <w:rPr>
          <w:rFonts w:ascii="Calibri" w:eastAsia="Times New Roman" w:hAnsi="Calibri" w:cs="Calibri"/>
          <w:color w:val="000000"/>
          <w:kern w:val="0"/>
          <w:lang w:eastAsia="en-GB"/>
          <w14:ligatures w14:val="none"/>
        </w:rPr>
        <w:t> – Pupils are grouped according to their phonics stage rather than age, allowing for precise teaching that meets individual needs. Children who require extra support receive daily one-to-one or small group tutoring, following the RWI intervention model to reinforce key sounds and blending skills.</w:t>
      </w:r>
    </w:p>
    <w:p w14:paraId="23E93151"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Multisensory learning</w:t>
      </w:r>
      <w:r w:rsidRPr="00BC4FDE">
        <w:rPr>
          <w:rFonts w:ascii="Calibri" w:eastAsia="Times New Roman" w:hAnsi="Calibri" w:cs="Calibri"/>
          <w:color w:val="000000"/>
          <w:kern w:val="0"/>
          <w:lang w:eastAsia="en-GB"/>
          <w14:ligatures w14:val="none"/>
        </w:rPr>
        <w:t> – Lessons include visual, auditory, and kinaesthetic elements to engage all learners. Pupils practise saying sounds using clear “pure sounds,” tracing letters in the air, using magnetic letters, and building words with physical resources to strengthen memory and understanding.</w:t>
      </w:r>
    </w:p>
    <w:p w14:paraId="4415C578"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Use of digital tools</w:t>
      </w:r>
      <w:r w:rsidRPr="00BC4FDE">
        <w:rPr>
          <w:rFonts w:ascii="Calibri" w:eastAsia="Times New Roman" w:hAnsi="Calibri" w:cs="Calibri"/>
          <w:color w:val="000000"/>
          <w:kern w:val="0"/>
          <w:lang w:eastAsia="en-GB"/>
          <w14:ligatures w14:val="none"/>
        </w:rPr>
        <w:t> – Children use audio recordings and interactive resources to revisit sounds and stories at their own pace. This supports pupils who benefit from repeated exposure or alternative ways of accessing learning.</w:t>
      </w:r>
    </w:p>
    <w:p w14:paraId="12456CA8"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Visual scaffolding and prompts</w:t>
      </w:r>
      <w:r w:rsidRPr="00BC4FDE">
        <w:rPr>
          <w:rFonts w:ascii="Calibri" w:eastAsia="Times New Roman" w:hAnsi="Calibri" w:cs="Calibri"/>
          <w:color w:val="000000"/>
          <w:kern w:val="0"/>
          <w:lang w:eastAsia="en-GB"/>
          <w14:ligatures w14:val="none"/>
        </w:rPr>
        <w:t> – RWI sound charts, picture mnemonics, and Fred the Frog prompts are displayed consistently across classrooms to support recall and independence. Key vocabulary and tricky words are revisited regularly through games and interactive activities.</w:t>
      </w:r>
    </w:p>
    <w:p w14:paraId="0C661744"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Personalised support</w:t>
      </w:r>
      <w:r w:rsidRPr="00BC4FDE">
        <w:rPr>
          <w:rFonts w:ascii="Calibri" w:eastAsia="Times New Roman" w:hAnsi="Calibri" w:cs="Calibri"/>
          <w:color w:val="000000"/>
          <w:kern w:val="0"/>
          <w:lang w:eastAsia="en-GB"/>
          <w14:ligatures w14:val="none"/>
        </w:rPr>
        <w:t> – Staff provide individualised feedback and pre-teaching of key sounds for pupils who need additional reinforcement. Extra practice sessions are timetabled to ensure no child falls behind, and reading books are carefully matched to each child’s secure phonic knowledge to build confidence and success.</w:t>
      </w:r>
    </w:p>
    <w:p w14:paraId="439741F4"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Cultural and sensory inclusion</w:t>
      </w:r>
      <w:r w:rsidRPr="00BC4FDE">
        <w:rPr>
          <w:rFonts w:ascii="Calibri" w:eastAsia="Times New Roman" w:hAnsi="Calibri" w:cs="Calibri"/>
          <w:color w:val="000000"/>
          <w:kern w:val="0"/>
          <w:lang w:eastAsia="en-GB"/>
          <w14:ligatures w14:val="none"/>
        </w:rPr>
        <w:t> – Phonics lessons and story times are delivered in calm, structured environments that support concentration and reduce sensory overload. The texts and stories we use reflect a range of cultures, voices, and experiences, helping all children to see themselves as readers.</w:t>
      </w:r>
    </w:p>
    <w:p w14:paraId="1CC9F49A" w14:textId="77777777" w:rsidR="00BC4FDE" w:rsidRPr="00BC4FDE" w:rsidRDefault="00BC4FDE" w:rsidP="00BC4FDE">
      <w:pPr>
        <w:numPr>
          <w:ilvl w:val="0"/>
          <w:numId w:val="4"/>
        </w:num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b/>
          <w:bCs/>
          <w:color w:val="000000"/>
          <w:kern w:val="0"/>
          <w:lang w:eastAsia="en-GB"/>
          <w14:ligatures w14:val="none"/>
        </w:rPr>
        <w:t>Celebration of progress</w:t>
      </w:r>
      <w:r w:rsidRPr="00BC4FDE">
        <w:rPr>
          <w:rFonts w:ascii="Calibri" w:eastAsia="Times New Roman" w:hAnsi="Calibri" w:cs="Calibri"/>
          <w:color w:val="000000"/>
          <w:kern w:val="0"/>
          <w:lang w:eastAsia="en-GB"/>
          <w14:ligatures w14:val="none"/>
        </w:rPr>
        <w:t xml:space="preserve"> – We celebrate every child’s reading </w:t>
      </w:r>
      <w:proofErr w:type="gramStart"/>
      <w:r w:rsidRPr="00BC4FDE">
        <w:rPr>
          <w:rFonts w:ascii="Calibri" w:eastAsia="Times New Roman" w:hAnsi="Calibri" w:cs="Calibri"/>
          <w:color w:val="000000"/>
          <w:kern w:val="0"/>
          <w:lang w:eastAsia="en-GB"/>
          <w14:ligatures w14:val="none"/>
        </w:rPr>
        <w:t>milestones</w:t>
      </w:r>
      <w:proofErr w:type="gramEnd"/>
      <w:r w:rsidRPr="00BC4FDE">
        <w:rPr>
          <w:rFonts w:ascii="Calibri" w:eastAsia="Times New Roman" w:hAnsi="Calibri" w:cs="Calibri"/>
          <w:color w:val="000000"/>
          <w:kern w:val="0"/>
          <w:lang w:eastAsia="en-GB"/>
          <w14:ligatures w14:val="none"/>
        </w:rPr>
        <w:t>, from learning initial sounds to reading their first books independently. Progress is tracked regularly, and achievements are shared with parents to strengthen the home–school reading partnership.</w:t>
      </w:r>
    </w:p>
    <w:p w14:paraId="0AB96BF3" w14:textId="77777777" w:rsidR="00BC4FDE" w:rsidRPr="00BC4FDE" w:rsidRDefault="00BC4FDE" w:rsidP="00BC4FDE">
      <w:pPr>
        <w:spacing w:before="100" w:beforeAutospacing="1" w:after="100" w:afterAutospacing="1" w:line="240" w:lineRule="auto"/>
        <w:rPr>
          <w:rFonts w:ascii="Calibri" w:eastAsia="Times New Roman" w:hAnsi="Calibri" w:cs="Calibri"/>
          <w:color w:val="000000"/>
          <w:kern w:val="0"/>
          <w:lang w:eastAsia="en-GB"/>
          <w14:ligatures w14:val="none"/>
        </w:rPr>
      </w:pPr>
      <w:r w:rsidRPr="00BC4FDE">
        <w:rPr>
          <w:rFonts w:ascii="Calibri" w:eastAsia="Times New Roman" w:hAnsi="Calibri" w:cs="Calibri"/>
          <w:color w:val="000000"/>
          <w:kern w:val="0"/>
          <w:lang w:eastAsia="en-GB"/>
          <w14:ligatures w14:val="none"/>
        </w:rPr>
        <w:lastRenderedPageBreak/>
        <w:t>Through these inclusive strategies, we aim to ensure that every child at Priory develops strong phonics knowledge, reading fluency, and a genuine love of books—laying the foundations for lifelong literacy and learning success.</w:t>
      </w:r>
    </w:p>
    <w:p w14:paraId="0DB66FC9" w14:textId="77777777" w:rsidR="00BE0009" w:rsidRPr="00BE0009" w:rsidRDefault="00BE0009" w:rsidP="00BE0009">
      <w:pPr>
        <w:spacing w:before="100" w:beforeAutospacing="1" w:after="100" w:afterAutospacing="1" w:line="240" w:lineRule="auto"/>
        <w:rPr>
          <w:rFonts w:ascii="Calibri" w:eastAsia="Times New Roman" w:hAnsi="Calibri" w:cs="Calibri"/>
          <w:color w:val="000000"/>
          <w:kern w:val="0"/>
          <w:lang w:eastAsia="en-GB"/>
          <w14:ligatures w14:val="none"/>
        </w:rPr>
      </w:pPr>
      <w:r w:rsidRPr="00BE0009">
        <w:rPr>
          <w:rFonts w:ascii="Calibri" w:eastAsia="Times New Roman" w:hAnsi="Calibri" w:cs="Calibri"/>
          <w:color w:val="000000"/>
          <w:kern w:val="0"/>
          <w:lang w:eastAsia="en-GB"/>
          <w14:ligatures w14:val="none"/>
        </w:rPr>
        <w:t>Through these inclusive strategies, we aim to ensure that every child develops fluency, creativity, and confidence in reading, writing, and spoken language—equipping them with the essential literacy skills needed for future success.</w:t>
      </w:r>
    </w:p>
    <w:p w14:paraId="23E5ED04" w14:textId="77777777" w:rsidR="00437B91" w:rsidRDefault="00437B91"/>
    <w:sectPr w:rsidR="00437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A1EF5"/>
    <w:multiLevelType w:val="multilevel"/>
    <w:tmpl w:val="962A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C3CC2"/>
    <w:multiLevelType w:val="multilevel"/>
    <w:tmpl w:val="5674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D780C"/>
    <w:multiLevelType w:val="multilevel"/>
    <w:tmpl w:val="888E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23755"/>
    <w:multiLevelType w:val="multilevel"/>
    <w:tmpl w:val="FAD0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845750">
    <w:abstractNumId w:val="1"/>
  </w:num>
  <w:num w:numId="2" w16cid:durableId="425614770">
    <w:abstractNumId w:val="3"/>
  </w:num>
  <w:num w:numId="3" w16cid:durableId="1833176142">
    <w:abstractNumId w:val="2"/>
  </w:num>
  <w:num w:numId="4" w16cid:durableId="103554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2B6EF0"/>
    <w:rsid w:val="00317ECC"/>
    <w:rsid w:val="00434926"/>
    <w:rsid w:val="00437B91"/>
    <w:rsid w:val="005C4327"/>
    <w:rsid w:val="00A4291C"/>
    <w:rsid w:val="00B55BB0"/>
    <w:rsid w:val="00BC4FDE"/>
    <w:rsid w:val="00BE0009"/>
    <w:rsid w:val="00DB6CB0"/>
    <w:rsid w:val="00F85878"/>
    <w:rsid w:val="00FB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 w:type="character" w:customStyle="1" w:styleId="apple-converted-space">
    <w:name w:val="apple-converted-space"/>
    <w:basedOn w:val="DefaultParagraphFont"/>
    <w:rsid w:val="002B6EF0"/>
  </w:style>
  <w:style w:type="character" w:styleId="Emphasis">
    <w:name w:val="Emphasis"/>
    <w:basedOn w:val="DefaultParagraphFont"/>
    <w:uiPriority w:val="20"/>
    <w:qFormat/>
    <w:rsid w:val="00BC4F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2025-10-21T19:42:00Z</dcterms:created>
  <dcterms:modified xsi:type="dcterms:W3CDTF">2025-10-21T19:42:00Z</dcterms:modified>
</cp:coreProperties>
</file>